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9D" w:rsidRPr="0052288C" w:rsidRDefault="005A0386" w:rsidP="005A0386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64148" cy="9134475"/>
            <wp:effectExtent l="0" t="0" r="0" b="0"/>
            <wp:docPr id="1" name="Рисунок 1" descr="C:\Users\Zalina\Desktop\4кл\4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4кл\4кл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09" cy="913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93B9D" w:rsidRPr="0052288C" w:rsidRDefault="00993B9D" w:rsidP="00993B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288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93B9D" w:rsidRPr="0052288C" w:rsidRDefault="00993B9D" w:rsidP="0099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 xml:space="preserve">   Программа разработана на основе Федерального государ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ственного образовательного стандарта начального общего обра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зования, примерной программы по литературному чтению и на основе авторской программы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2288C">
        <w:rPr>
          <w:rFonts w:ascii="Times New Roman" w:hAnsi="Times New Roman" w:cs="Times New Roman"/>
          <w:iCs/>
          <w:sz w:val="24"/>
          <w:szCs w:val="24"/>
          <w:lang w:eastAsia="ru-RU"/>
        </w:rPr>
        <w:t>Л.Ф. Климановой, В.Г. Горецкого, М.В. </w:t>
      </w:r>
      <w:proofErr w:type="spellStart"/>
      <w:r w:rsidRPr="0052288C">
        <w:rPr>
          <w:rFonts w:ascii="Times New Roman" w:hAnsi="Times New Roman" w:cs="Times New Roman"/>
          <w:iCs/>
          <w:sz w:val="24"/>
          <w:szCs w:val="24"/>
          <w:lang w:eastAsia="ru-RU"/>
        </w:rPr>
        <w:t>Голо</w:t>
      </w:r>
      <w:r w:rsidR="0080004D" w:rsidRPr="0052288C">
        <w:rPr>
          <w:rFonts w:ascii="Times New Roman" w:hAnsi="Times New Roman" w:cs="Times New Roman"/>
          <w:iCs/>
          <w:sz w:val="24"/>
          <w:szCs w:val="24"/>
          <w:lang w:eastAsia="ru-RU"/>
        </w:rPr>
        <w:t>вановой</w:t>
      </w:r>
      <w:proofErr w:type="spellEnd"/>
      <w:r w:rsidR="0080004D" w:rsidRPr="0052288C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52288C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(</w:t>
      </w:r>
      <w:r w:rsidRPr="0052288C">
        <w:rPr>
          <w:rFonts w:ascii="Times New Roman" w:hAnsi="Times New Roman" w:cs="Times New Roman"/>
          <w:sz w:val="24"/>
          <w:szCs w:val="24"/>
        </w:rPr>
        <w:t xml:space="preserve"> УМК  «Школа России»)</w:t>
      </w:r>
    </w:p>
    <w:p w:rsidR="00FE2B4F" w:rsidRPr="00FE2B4F" w:rsidRDefault="00FE2B4F" w:rsidP="00FE2B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Основными нормативными документами, определяющими содержание данной рабочей программы, являются:</w:t>
      </w:r>
    </w:p>
    <w:p w:rsidR="00FE2B4F" w:rsidRPr="00FE2B4F" w:rsidRDefault="00FE2B4F" w:rsidP="00FE2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Федеральный закон «Об образовании в Российской Федерации» от 29.12.2012 </w:t>
      </w:r>
    </w:p>
    <w:p w:rsidR="00FE2B4F" w:rsidRPr="00FE2B4F" w:rsidRDefault="00FE2B4F" w:rsidP="00FE2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№273 – ФЗ; </w:t>
      </w:r>
    </w:p>
    <w:p w:rsidR="00FE2B4F" w:rsidRPr="00FE2B4F" w:rsidRDefault="00FE2B4F" w:rsidP="00FE2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2009 г.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18.05.2015 № 507, от 31.12.2015 № 1576);</w:t>
      </w:r>
    </w:p>
    <w:p w:rsidR="00FE2B4F" w:rsidRPr="00FE2B4F" w:rsidRDefault="00FE2B4F" w:rsidP="00FE2B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B4F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FE2B4F" w:rsidRPr="0052288C" w:rsidRDefault="00FE2B4F" w:rsidP="0099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 xml:space="preserve">   Литературное чтение — один из основных предметов в об</w:t>
      </w:r>
      <w:r w:rsidRPr="0052288C">
        <w:rPr>
          <w:rFonts w:ascii="Times New Roman" w:hAnsi="Times New Roman" w:cs="Times New Roman"/>
          <w:sz w:val="24"/>
          <w:szCs w:val="24"/>
        </w:rPr>
        <w:softHyphen/>
        <w:t xml:space="preserve">учении младших школьников. Он формирует </w:t>
      </w:r>
      <w:proofErr w:type="spellStart"/>
      <w:r w:rsidRPr="0052288C">
        <w:rPr>
          <w:rFonts w:ascii="Times New Roman" w:hAnsi="Times New Roman" w:cs="Times New Roman"/>
          <w:sz w:val="24"/>
          <w:szCs w:val="24"/>
        </w:rPr>
        <w:t>общеучебный</w:t>
      </w:r>
      <w:proofErr w:type="spellEnd"/>
      <w:r w:rsidRPr="0052288C">
        <w:rPr>
          <w:rFonts w:ascii="Times New Roman" w:hAnsi="Times New Roman" w:cs="Times New Roman"/>
          <w:sz w:val="24"/>
          <w:szCs w:val="24"/>
        </w:rPr>
        <w:t xml:space="preserve"> на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вык чтения и умение работать с текстом, пробуждает интерес к чтению художественной литературы и способствует общему развитию ребёнка, его духовно-нравственному и эстетическому воспитанию.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>Успешность изучения курса литературного чтения обеспечи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вает результативность по другим предметам начальной школы.</w:t>
      </w:r>
    </w:p>
    <w:p w:rsidR="00993B9D" w:rsidRPr="0052288C" w:rsidRDefault="00711C0A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C0A">
        <w:rPr>
          <w:rFonts w:ascii="Times New Roman" w:hAnsi="Times New Roman" w:cs="Times New Roman"/>
          <w:b/>
          <w:sz w:val="24"/>
          <w:szCs w:val="24"/>
        </w:rPr>
        <w:t>Цели и задачи</w:t>
      </w:r>
      <w:r>
        <w:rPr>
          <w:rFonts w:ascii="Times New Roman" w:hAnsi="Times New Roman" w:cs="Times New Roman"/>
          <w:sz w:val="24"/>
          <w:szCs w:val="24"/>
        </w:rPr>
        <w:t xml:space="preserve"> изучения предмета</w:t>
      </w:r>
      <w:r w:rsidR="00993B9D" w:rsidRPr="005228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«Литературное чтение»: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>— овладение осознанным, правильным, беглым и вырази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тельным чтением как базовым навыком в системе образования младших школьников; совершенствование всех видов речевой деятельности, обеспечивающих умение работать с разными ви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дами текстов; развитие интереса к чтению и книге; формиро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вание читательского кругозора и приобретение опыта в выборе книг и самостоятельной читательской деятельности;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>— развитие художественно-творческих и познавательных способностей, эмоциональной отзывчивости при чтении художе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ственных произведений; формирование эстетического отноше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ния к слову и умения понимать художественное произведение;</w:t>
      </w:r>
    </w:p>
    <w:p w:rsidR="00993B9D" w:rsidRPr="0052288C" w:rsidRDefault="00993B9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>— обогащение нравственного опыта младших школьников средствами художественной литературы; формирование нрав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ственных представлений о добре, дружбе, правде и ответствен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ности; воспитание интереса и уважения к отечественной куль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туре и культуре народов многонациональной России и других стран.</w:t>
      </w:r>
    </w:p>
    <w:p w:rsidR="00993B9D" w:rsidRPr="0052288C" w:rsidRDefault="00993B9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 xml:space="preserve">   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t>Литературное чтение как учебный предмет в начальной шко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ле имеет большое значение </w:t>
      </w: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 решении задач не только обуче</w:t>
      </w: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softHyphen/>
        <w:t>ния, но и воспитания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t>. Знакомство учащихся с доступными их возрасту художе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ственными произведениями, духовно-нравственное и эстети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ческое содержание которых активно влияет на чувства, сознание и волю читателя, способствует формированию личных качеств, соответствующих национальным и общечеловеческим ценно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стям. Ориентация учащихся на моральные нормы развивает у них умение соотносить свои поступки с этическими прин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ципами поведения культурного человека, формирует навыки доброжелательного сотрудничества.</w:t>
      </w:r>
      <w:r w:rsidRPr="0052288C">
        <w:rPr>
          <w:rFonts w:ascii="Times New Roman" w:hAnsi="Times New Roman" w:cs="Times New Roman"/>
          <w:sz w:val="24"/>
          <w:szCs w:val="24"/>
        </w:rPr>
        <w:t xml:space="preserve">  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t>Важнейшим аспектом литературного чтения является фор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мирование навыка чтения и других видов речевой деятельно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сти учащихся. Они овладевают осознанным и выразительным чтением, чтением текстов про себя, учатся ориентироваться в книге, использовать её для расширения своих знаний об окру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жающем мире.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В процессе освоения курса у младших школьников повыша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ется уровень коммуникативной культуры: формируются умения составлять диалоги, высказывать собственное мнение, строить монолог в соответствии с речевой задачей, работать с различ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ными видами текстов, самостоятельно пользоваться справочным аппаратом учебника, находить информацию в словарях, спра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вочниках и энциклопедиях.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На уроках литературного чтения формируется читательская компетентность, помогающая младшему школьнику осознать себя грамотным читателем, способным к использованию читательской деятельности для своего самообразования. Грамотный читатель обладает потребностью в постоянном чтении книг, владеет техникой чтения и приёмами рабо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ты с текстом, пониманием прочитанного и прослушанного произведения, знанием книг, умением их самостоятельно выбрать и оценить.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Курс литературного чтения пробуждает интерес учащих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ся к чтению художественных произведений. Внимание начи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</w:t>
      </w:r>
      <w:r w:rsidRPr="0052288C">
        <w:rPr>
          <w:rFonts w:ascii="Times New Roman" w:hAnsi="Times New Roman" w:cs="Times New Roman"/>
          <w:sz w:val="24"/>
          <w:szCs w:val="24"/>
        </w:rPr>
        <w:t>ники учатся чувствовать красоту поэтического слова, ценить образность словесного искусства.</w:t>
      </w:r>
    </w:p>
    <w:p w:rsidR="00993B9D" w:rsidRDefault="00993B9D" w:rsidP="00993B9D">
      <w:p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 xml:space="preserve">   Изучение предмета «Литературное чтение» решает множество важнейших задач начального обучения и готовит младшего школьника к успешному обучению в средней школе.</w:t>
      </w:r>
    </w:p>
    <w:p w:rsidR="00295BB6" w:rsidRPr="00295BB6" w:rsidRDefault="00295BB6" w:rsidP="00295BB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работе используется инвариантный модуль «Школьный урок» (см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риложение 1)</w:t>
      </w:r>
    </w:p>
    <w:p w:rsidR="00993B9D" w:rsidRPr="0052288C" w:rsidRDefault="00711C0A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Сроки реализации программы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Курс «Литературное чтение» рассчитан на 102 ч (3ч в неделю, 34 учебные недели в 4 классе).</w:t>
      </w:r>
    </w:p>
    <w:p w:rsidR="00993B9D" w:rsidRPr="0052288C" w:rsidRDefault="00711C0A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 данной программе.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обеспечивает достижение выпускни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ками начальной школы следующих личностных, </w:t>
      </w:r>
      <w:proofErr w:type="spell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и предметных результатов.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Личностные результаты: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1) формирование чувства гордости за свою Родину, её исто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рию, российский народ, становление </w:t>
      </w: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гуманистических</w:t>
      </w:r>
      <w:proofErr w:type="gram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и де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мократических ценностных ориентации многонационального российского общества;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3) воспитание художественно-эстетического вкуса, эстетиче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ских потребностей, ценностей и чувств на основе опыта слу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шания и заучивания наизусть произведений художественной литературы;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4) развитие этических чувств, доброжелательности и эмо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ционально-нравственной отзывчивости, понимания и сопере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живания чувствам других людей;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5) формирование уважительного отношения к иному мне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нию, истории и культуре других народов, выработка умения тер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пимо относиться к людям иной национальной принадлежности;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6) овладение начальными навыками адаптации к школе, к школьному коллективу;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7) принятие и освоение социальной роли обучающегося, развитие мотивов учебной деятельности и формирование лич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ностного смысла учения;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9) развитие навыков сотрудничества </w:t>
      </w: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взрослыми и сверст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никами в разных социальных ситуациях, умения избегать кон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фликтов и находить выходы из спорных ситуаций, умения срав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10) наличие мотивации к творческому труду и бережному отношению к материальным и духовным ценностям, формиро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вание установки на безопасный, здоровый образ жизни.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993B9D" w:rsidRPr="0052288C" w:rsidRDefault="00993B9D" w:rsidP="0099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2) освоение способами решения проблем творческого и по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искового характера;</w:t>
      </w:r>
    </w:p>
    <w:p w:rsidR="00993B9D" w:rsidRPr="0052288C" w:rsidRDefault="00993B9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фективные способы достижения результата;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5) использование знаково-символических сре</w:t>
      </w: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едстав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ления информации о книгах;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6) активное использование речевых сре</w:t>
      </w: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>я решения коммуникативных и познавательных задач;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7) использование различных способов поиска учебной ин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формации в справочниках, словарях, энциклопедиях и интер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претации информации в соответствии с коммуникативными и познавательными задачами;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8) овладение навыками смыслового чтения текстов в соот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ставления текстов в устной и письменной формах;</w:t>
      </w:r>
      <w:proofErr w:type="gramEnd"/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9) овладение логическими действиями сравнения, анализа, синтеза, обобщения, классификации по родовидовым призна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кам, установления причинно-следственных связей, построения рассуждений;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10) готовность слушать собеседника и вести диалог, при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знавать различные точки зрения и право каждого иметь и излагать своё мнение и аргументировать свою точку зрения и</w:t>
      </w:r>
      <w:r w:rsidRPr="0052288C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t>оценку событий;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11) умение договариваться о распределении ролей в совмест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ной деятельности, осуществлять взаимный контроль в совмест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ной деятельности, общей цели и путей её достижения, осмыс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ливать собственное поведение и поведение окружающих;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12) готовность конструктивно разрешать конфликты посред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ством учёта интересов сторон и сотрудничества.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1) понимание литературы как явления национальной и ми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ровой культуры, средства сохранения и передачи нравственных ценностей и традиций;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2) осознание значимости чтения для личного развития; фор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мирование представлений о Родине и её людях, окружающем мире, культуре, первоначальных этических представлений, по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нятий о добре и зле, дружбе, честности; формирование потреб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ности в систематическом чтении;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3) достижение необходимого для продолжения образования уровня читательской компетентности, общего речевого разви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ведческих понятий;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4) использование разных видов чтения (изучающее (смысло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вое), выборочное, поисковое); умение осознанно воспринимать и оценивать содержание и специфику различных текстов, уча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ствовать в их обсуждении, давать и обосновывать нравственную оценку поступков героев;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5) умение самостоятельно выбирать интересующую литера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туру, пользоваться справочными источниками для понимания и получения дополнительной информации, составляя самосто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ятельно краткую аннотацию;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6) умение использовать простейшие виды анализа различных текстов: устанавливать причинно-следственные связи и опре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делять главную мысль произведения, делить текст на 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части, озаглавливать их, составлять простой план, находить средства выразительности, пересказывать произведение;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7) умение работать с разными видами текстов, находить ха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рактерные особенности научно-познавательных, учебных и ху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дожественных произведений. На практическом уровне овладеть некоторыми видами письменной речи (повествование — созда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993B9D" w:rsidRDefault="00993B9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8) развитие художественно-творческих способностей, умение создавать собственный текст на основе художественного про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изведения, репродукции картин художников, по иллюстрациям, на основе личного опыта.</w:t>
      </w:r>
    </w:p>
    <w:p w:rsidR="00993B9D" w:rsidRDefault="00711C0A" w:rsidP="00711C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11C0A">
        <w:rPr>
          <w:rFonts w:ascii="Times New Roman" w:hAnsi="Times New Roman" w:cs="Times New Roman"/>
          <w:b/>
          <w:sz w:val="24"/>
          <w:szCs w:val="24"/>
          <w:lang w:eastAsia="ru-RU"/>
        </w:rPr>
        <w:t>Система оценки достижений обучающихся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>В начальной школе проверяются следующие умения и навыки, связанные с читательской деятельностью: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навык осознанного чтения в определенном темпе (вслух и "про себя"); умения выразительно читать и пересказывать текст, учить наизусть стихотворение, прозаическое произведение.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При проверке умения пересказывать те</w:t>
      </w:r>
      <w:proofErr w:type="gramStart"/>
      <w:r w:rsidRPr="001C3017">
        <w:rPr>
          <w:rFonts w:ascii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1C3017">
        <w:rPr>
          <w:rFonts w:ascii="Times New Roman" w:hAnsi="Times New Roman" w:cs="Times New Roman"/>
          <w:sz w:val="24"/>
          <w:szCs w:val="24"/>
          <w:lang w:eastAsia="ru-RU"/>
        </w:rPr>
        <w:t>оизведения особое внимание уделяется правильности передачи основного содержания текста, последовательности и полноте развития сюжета, выразительности при характеристике образов.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 Кроме техники чтения учитель контролирует и собственно читательскую деятельность школьника: умение ориентироваться в книге, знание литературных произведений, их жанров и особенностей, знание имен детских писателей и поэтов и их жанровые приоритеты (писал сказки, стихи о природе и т.п.).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 Чтение и читательская деятельность в разных классах начальной школы имеет специфические особенности. Если в первом классе чтение выступает объектом усвоения (осваиваются способы чтения, ведется работа над пониманием прочитанных слов, предложений и небольших текстов), то во вторых - четвертых классах чтение постепенно становится обще учебным умением. Одним из показателей этого является изменение соотношения чтения "про себя" и вслух. Кроме этого, в первом классе основное учебное время занимает чтение вслух, тогда как по мере овладения навыками быстрого осознанного чтения увеличивается доля чтения "про себя" (от 10-15% в первом классе и до 80-85% в четвертом классе).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Учитывая особенности уровня </w:t>
      </w:r>
      <w:proofErr w:type="spellStart"/>
      <w:r w:rsidRPr="001C3017">
        <w:rPr>
          <w:rFonts w:ascii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навыка чтения школьников, учитель ставит конкретные задачи контролирующей деятельности: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в первом  классе проверяется </w:t>
      </w:r>
      <w:proofErr w:type="spellStart"/>
      <w:r w:rsidRPr="001C3017">
        <w:rPr>
          <w:rFonts w:ascii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слогового способа чтения; осознание общего смысла читаемого текста при темпе чтения не менее 25-30 слов в минуту (на конец года); понимания значения отдельных слов и предложений;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во втором классе проверяется </w:t>
      </w:r>
      <w:proofErr w:type="spellStart"/>
      <w:r w:rsidRPr="001C3017">
        <w:rPr>
          <w:rFonts w:ascii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умения читать целыми словами и словосочетаниями; осознание общего смысла и содержания прочитанного текста при темпе чтения вслух не менее 45-50 слов в минуту (на конец года); умение использовать паузы, соответствующие знакам препинания, интонации, передающие характерные особенности героев;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в третьем классе наряду с проверкой </w:t>
      </w:r>
      <w:proofErr w:type="spellStart"/>
      <w:r w:rsidRPr="001C3017">
        <w:rPr>
          <w:rFonts w:ascii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умения читать целыми словами основными задачами контроля являются достижение осмысления прочитанного текста при темпе чтения не менее 65-70 слов в минуту (вслух) и 85-90 слов в минуту ("про себя"); </w:t>
      </w:r>
      <w:r w:rsidRPr="001C301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проверка выразительности чтения подготовленного текста прозаических произведений и стихотворений, использование основных средств выразительности: пауз, логических</w:t>
      </w:r>
      <w:proofErr w:type="gramEnd"/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>Характеристика   цифровой оценки (отметки) по предметам: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"5" ("отлично") - уровень выполнения требований значительно выше удовлетворительного: отсутствие </w:t>
      </w:r>
      <w:proofErr w:type="gramStart"/>
      <w:r w:rsidRPr="001C3017">
        <w:rPr>
          <w:rFonts w:ascii="Times New Roman" w:hAnsi="Times New Roman" w:cs="Times New Roman"/>
          <w:sz w:val="24"/>
          <w:szCs w:val="24"/>
          <w:lang w:eastAsia="ru-RU"/>
        </w:rPr>
        <w:t>ошибок</w:t>
      </w:r>
      <w:proofErr w:type="gramEnd"/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как по текущему, так и по предыдущему учебному материалу; не более одного недочета (два недочета приравниваются к одной ошибке); логичность и полнота изложения.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"4" ("хорошо") - уровень выполнения требований выше удовлетворительного: использование дополнительного материала, полнота и логичность раскрытия вопроса; самостоятельность суждений, отражение своего отношения к предмету обсуждения. Наличие 2-3 ошибок или 4-6 недочетов по текущему учебному материалу; не более 2 ошибок или 4 недочетов по пройденному материалу; незначительные нарушения логики изложения материала; использование нерациональных приемов решения учебной задачи; отдельные неточности в изложении материала;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"3" ("удовлетворительно") - достаточный минимальный уровень выполнения требований, предъявляемых к конкретной работе; не более 4-6 ошибок или 10 недочетов по текущему учебному материалу; не более 3-5 ошибок или не более 8 недочетов по пройденному учебному материалу; отдельные нарушения логики изложения материала; неполнота раскрытия вопроса;</w:t>
      </w:r>
    </w:p>
    <w:p w:rsidR="001C3017" w:rsidRPr="001C3017" w:rsidRDefault="001C3017" w:rsidP="001C30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"2" ("плохо") - уровень выполнения требований ниже удовлетворительного: наличие более б ошибок или 10 недочетов по текущему материалу; более 5 ошибок или более 8 недочетов по пройденному материалу; на рушение логики, неполнота, </w:t>
      </w:r>
      <w:proofErr w:type="spellStart"/>
      <w:r w:rsidRPr="001C3017">
        <w:rPr>
          <w:rFonts w:ascii="Times New Roman" w:hAnsi="Times New Roman" w:cs="Times New Roman"/>
          <w:sz w:val="24"/>
          <w:szCs w:val="24"/>
          <w:lang w:eastAsia="ru-RU"/>
        </w:rPr>
        <w:t>нераскрытость</w:t>
      </w:r>
      <w:proofErr w:type="spellEnd"/>
      <w:r w:rsidRPr="001C3017">
        <w:rPr>
          <w:rFonts w:ascii="Times New Roman" w:hAnsi="Times New Roman" w:cs="Times New Roman"/>
          <w:sz w:val="24"/>
          <w:szCs w:val="24"/>
          <w:lang w:eastAsia="ru-RU"/>
        </w:rPr>
        <w:t xml:space="preserve"> обсуждаемого вопроса, отсутствие аргументации либо оши</w:t>
      </w:r>
      <w:r>
        <w:rPr>
          <w:rFonts w:ascii="Times New Roman" w:hAnsi="Times New Roman" w:cs="Times New Roman"/>
          <w:sz w:val="24"/>
          <w:szCs w:val="24"/>
          <w:lang w:eastAsia="ru-RU"/>
        </w:rPr>
        <w:t>бочность ее основных положений.</w:t>
      </w:r>
    </w:p>
    <w:p w:rsidR="001C3017" w:rsidRPr="00711C0A" w:rsidRDefault="001C3017" w:rsidP="00711C0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93B9D" w:rsidRDefault="00711C0A" w:rsidP="00C964F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Содержание разделов учебного курса</w:t>
      </w:r>
    </w:p>
    <w:p w:rsidR="006B113E" w:rsidRDefault="006B113E" w:rsidP="00C964F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9"/>
      </w:tblGrid>
      <w:tr w:rsidR="006B113E" w:rsidTr="006B113E">
        <w:tc>
          <w:tcPr>
            <w:tcW w:w="959" w:type="dxa"/>
          </w:tcPr>
          <w:p w:rsidR="006B113E" w:rsidRP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13" w:type="dxa"/>
          </w:tcPr>
          <w:p w:rsidR="006B113E" w:rsidRP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99" w:type="dxa"/>
          </w:tcPr>
          <w:p w:rsidR="006B113E" w:rsidRP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Летописи, Былины, Жития</w:t>
            </w:r>
          </w:p>
        </w:tc>
        <w:tc>
          <w:tcPr>
            <w:tcW w:w="109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Чудесный мир классики</w:t>
            </w:r>
          </w:p>
        </w:tc>
        <w:tc>
          <w:tcPr>
            <w:tcW w:w="109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Поэтическая тетрадь.</w:t>
            </w:r>
          </w:p>
        </w:tc>
        <w:tc>
          <w:tcPr>
            <w:tcW w:w="109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Литературные сказки.</w:t>
            </w:r>
          </w:p>
        </w:tc>
        <w:tc>
          <w:tcPr>
            <w:tcW w:w="109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Делу время</w:t>
            </w:r>
            <w:r w:rsidR="009B3E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потехе час.</w:t>
            </w:r>
          </w:p>
        </w:tc>
        <w:tc>
          <w:tcPr>
            <w:tcW w:w="109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Страна детства.</w:t>
            </w:r>
          </w:p>
        </w:tc>
        <w:tc>
          <w:tcPr>
            <w:tcW w:w="109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Поэтическая тетрадь.</w:t>
            </w:r>
          </w:p>
        </w:tc>
        <w:tc>
          <w:tcPr>
            <w:tcW w:w="109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Природа и мы.</w:t>
            </w:r>
          </w:p>
        </w:tc>
        <w:tc>
          <w:tcPr>
            <w:tcW w:w="109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6B113E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113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Поэтическая тетрадь.</w:t>
            </w:r>
          </w:p>
        </w:tc>
        <w:tc>
          <w:tcPr>
            <w:tcW w:w="1099" w:type="dxa"/>
          </w:tcPr>
          <w:p w:rsidR="006B113E" w:rsidRDefault="009B3E2F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9B3E2F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Родина.</w:t>
            </w:r>
          </w:p>
        </w:tc>
        <w:tc>
          <w:tcPr>
            <w:tcW w:w="1099" w:type="dxa"/>
          </w:tcPr>
          <w:p w:rsidR="006B113E" w:rsidRDefault="009B3E2F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9B3E2F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Страна Фантазия.</w:t>
            </w:r>
          </w:p>
        </w:tc>
        <w:tc>
          <w:tcPr>
            <w:tcW w:w="1099" w:type="dxa"/>
          </w:tcPr>
          <w:p w:rsidR="006B113E" w:rsidRDefault="009B3E2F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B113E" w:rsidTr="006B113E">
        <w:tc>
          <w:tcPr>
            <w:tcW w:w="959" w:type="dxa"/>
          </w:tcPr>
          <w:p w:rsidR="006B113E" w:rsidRDefault="006B113E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6B113E" w:rsidRDefault="009B3E2F" w:rsidP="006B11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Зарубежная литература.</w:t>
            </w:r>
          </w:p>
        </w:tc>
        <w:tc>
          <w:tcPr>
            <w:tcW w:w="1099" w:type="dxa"/>
          </w:tcPr>
          <w:p w:rsidR="006B113E" w:rsidRDefault="009B3E2F" w:rsidP="00C964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6B113E" w:rsidRPr="0052288C" w:rsidRDefault="006B113E" w:rsidP="00C964F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Виды речевой и читательской деятельности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Умение слушать (</w:t>
      </w:r>
      <w:proofErr w:type="spellStart"/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аудирование</w:t>
      </w:r>
      <w:proofErr w:type="spellEnd"/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Восприятие на слух звучащей речи (высказывание собесед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ника, слушание различных текстов). </w:t>
      </w: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Адекватное понимание содержания звучащей речи, умение отвечать на вопросы по содержанию прослушанного произведения, определение после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довательности событий, 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осознание цели речевого высказыва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ния, умение задавать вопросы по прослушанному учебному, научно-познавательному и художественному произведениям.</w:t>
      </w:r>
      <w:proofErr w:type="gramEnd"/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Развитие умения наблюдать за выразительностью речи, за особенностью авторского стиля.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Чтение. </w:t>
      </w:r>
      <w:r w:rsidRPr="0052288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Чтение вслух.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Ориентация на развитие речевой культуры учащихся формирование у них коммуникативно-речевых умений и навыков.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Развитие навыков чтения.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слова, быстрота понимания прочитанного. Развитие поэтического слуха. Воспитание эстетической отзывчивости на произведение. Умение самостоятельно подго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товиться к выразительному чтению небольшого текста (выбрать тон и темп чтения, определить логические ударения и паузы). Углубленное понимание </w:t>
      </w: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прочитанного</w:t>
      </w:r>
      <w:proofErr w:type="gram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>. Развитие умения быстро улавливать главную мысль произведения, логику повествования, смысловые и интонационные связи в тексте. Развитие умения переходить от чтения вслух и чтению про себя. Определение вида чтения (изучающее, ознакомительное, выбо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рочное), умение находить в тексте необходимую информацию, понимание её особенностей.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t xml:space="preserve"> Осознанное чте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ние про себя лю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бого по объему и жанру текста. Темп   чтения — не  меньше  90 слов в минуту. Самостоятель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ная   подготовка к выразительно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му чтению(4 класс).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Библиографическая культура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Книга как особый вид искусства. Книга как источник не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тульный лист, аннотация, иллюстрации.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Умение самостоятельно составить аннотацию.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Виды информации в книге: научная, художественная (с опо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рой на внешние показатели книги, её справочно-иллюстративный материал.</w:t>
      </w:r>
      <w:proofErr w:type="gramEnd"/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Типы книг (изданий): книга-произведение, книга-сборник, собрание сочинений, периодическая печать, справочные изда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ния (справочники, словари, энциклопедии).</w:t>
      </w:r>
      <w:proofErr w:type="gramEnd"/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Самостоятельный выбор книг на основе рекомендательного списка, алфавитного и тематического каталога. Самостоятель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ное пользование соответствующими возрасту словарями и дру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гой справочной литературой. </w:t>
      </w: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Работа с текстом художественного произведения</w:t>
      </w:r>
    </w:p>
    <w:p w:rsidR="00993B9D" w:rsidRPr="0052288C" w:rsidRDefault="00993B9D" w:rsidP="00993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288C">
        <w:rPr>
          <w:rFonts w:ascii="Times New Roman" w:eastAsia="Times New Roman" w:hAnsi="Times New Roman" w:cs="Times New Roman"/>
          <w:sz w:val="24"/>
          <w:szCs w:val="24"/>
        </w:rPr>
        <w:t>Соблюдение при пересказе логи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ческой последо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вательности     и точности   изло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жения.</w:t>
      </w:r>
      <w:r w:rsidRPr="0052288C">
        <w:rPr>
          <w:rFonts w:ascii="Times New Roman" w:hAnsi="Times New Roman" w:cs="Times New Roman"/>
          <w:sz w:val="24"/>
          <w:szCs w:val="24"/>
        </w:rPr>
        <w:t xml:space="preserve"> 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t>Воспроизведе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ние содержания </w:t>
      </w:r>
      <w:r w:rsidRPr="0052288C">
        <w:rPr>
          <w:rFonts w:ascii="Times New Roman" w:hAnsi="Times New Roman" w:cs="Times New Roman"/>
          <w:sz w:val="24"/>
          <w:szCs w:val="24"/>
        </w:rPr>
        <w:t>текста с эле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ментами описа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ния (природы, внешнего вида героя, обстанов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ки) и рассужде</w:t>
      </w:r>
      <w:r w:rsidRPr="0052288C">
        <w:rPr>
          <w:rFonts w:ascii="Times New Roman" w:hAnsi="Times New Roman" w:cs="Times New Roman"/>
          <w:sz w:val="24"/>
          <w:szCs w:val="24"/>
        </w:rPr>
        <w:softHyphen/>
        <w:t>ния,   с  заменой диалога пове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t>ствованием. Выявление осо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бенностей речи действующих лиц рассказа, сопо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ставление их по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ступков, отно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шения к окру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жающим (по од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ному или ряду произведений), выявление мо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тивов поведения героев и опре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деление своего и авторского от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ношения к со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бытиям и пер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сонажам. Различение от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тенков значения слов в тексте, использование их в речи, на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хождение в про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изведении и ос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мысление зна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чения слов и вы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ражений, ярко изображающих события, геро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ев, окружающую природу (срав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нений, эпитетов, метафор, фразе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ологических обо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softHyphen/>
        <w:t>ротов). Составление творческих пересказов от имени одного из героев, с вымышленным продолжением рассказов о случае из жизни по наблюдениям, с элементами описания или рассуждения. Обогащение и активизация словаря учащихся, развитие устной речи, её содержательности, последовательности, точности, ясности и выразительности.</w:t>
      </w:r>
      <w:r w:rsidRPr="0052288C">
        <w:rPr>
          <w:rFonts w:ascii="Times New Roman" w:hAnsi="Times New Roman" w:cs="Times New Roman"/>
          <w:sz w:val="24"/>
          <w:szCs w:val="24"/>
        </w:rPr>
        <w:t xml:space="preserve">  </w:t>
      </w:r>
      <w:r w:rsidRPr="0052288C">
        <w:rPr>
          <w:rFonts w:ascii="Times New Roman" w:eastAsia="Times New Roman" w:hAnsi="Times New Roman" w:cs="Times New Roman"/>
          <w:sz w:val="24"/>
          <w:szCs w:val="24"/>
        </w:rPr>
        <w:t>Ориентировка в учебной книге по содержанию, самостоятельное пользование методическим и ориентировочно-справочным аппаратом учебника,  вопросами и заданиями к тексту, сносками.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Осо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Самостоятельное воспроизведение текста с использованием вы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разительных средств языка (синонимов, антонимов, сравнений, 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эпитетов), последовательное воспроизведение эпизодов с ис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пользованием специфической для данного произведения лекси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ки (по вопросам учителя), рассказ по иллюстрациям, пересказ.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Самостоятельный выборочный пересказ по заданному фраг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менту: характеристика героя произведения (выбор слов, выраже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Развитие наблюдательности при чтении поэтических текстов. Развитие умения предвосхищать (предвидеть) ход развития сю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жета, последовательности событий.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Умение говорить (культура речевого общения)</w:t>
      </w:r>
    </w:p>
    <w:p w:rsidR="00993B9D" w:rsidRPr="0052288C" w:rsidRDefault="00993B9D" w:rsidP="00C964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Умение построить монологическое речевое высказывание не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большого объёма с опорой на авторский текст, по предложен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ной теме или в форме ответа на вопрос. Формирование грам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матически правильной речи, эмоциональной выразительности и содержательности. Отражение основной мысли текста в вы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сказывании. Передача содержания прочитанного или прослу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шанного с учётом специфики научно-популярного, учебного и художественного текстов. </w:t>
      </w: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Передача впечатлений (из повседнев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Самостоятельное построение плана собственного высказыва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Круг детского чтения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88C">
        <w:rPr>
          <w:rFonts w:ascii="Times New Roman" w:hAnsi="Times New Roman" w:cs="Times New Roman"/>
          <w:sz w:val="24"/>
          <w:szCs w:val="24"/>
        </w:rPr>
        <w:t xml:space="preserve">Продолжается работа с произведениями 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t>фольклора, с былинами.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Знакомство с культурно-историческим наследием России, с общечеловеческими ценностями. Расширяется круг произведений современной отечественной (с учётом многона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ционального характера России) и зарубежной литературы, </w:t>
      </w: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до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ступными</w:t>
      </w:r>
      <w:proofErr w:type="gram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для восприятия младших школьников. Тематика чтения обогащена введением в круг чтения млад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ших школьников мифов Древней Греции, житийной литературы и произведений о защитниках и подвижниках Отечества.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Книги разных видов: художественная, историческая, при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ключенческая, фантастическая, научно-популярная, справочно-энциклопедическая литература, детские периодические издания.</w:t>
      </w:r>
      <w:proofErr w:type="gramEnd"/>
    </w:p>
    <w:p w:rsidR="00993B9D" w:rsidRPr="0052288C" w:rsidRDefault="00993B9D" w:rsidP="00C964F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Литературоведческая пропедевтика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Самостоятельное  нахождение в тексте художественного произведения средств выразительности: синонимов, антонимов, эпитетов, сравнений, метафор и осмысление их значения Общее представление об особенностях построения разных видов рассказывания: повествования (рассказ), описания (пей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заж, портрет, интерьер), рассуждения (монолог героя, диалог героев).</w:t>
      </w:r>
      <w:proofErr w:type="gramEnd"/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Сравнение прозаической и стихотворной речи (узнавание, различение), выделение особенностей стихотворного произве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дения (ритм, рифма).</w:t>
      </w:r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Творческая деятельность </w:t>
      </w:r>
      <w:proofErr w:type="gramStart"/>
      <w:r w:rsidRPr="0052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993B9D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2288C">
        <w:rPr>
          <w:rFonts w:ascii="Times New Roman" w:hAnsi="Times New Roman" w:cs="Times New Roman"/>
          <w:sz w:val="24"/>
          <w:szCs w:val="24"/>
          <w:lang w:eastAsia="ru-RU"/>
        </w:rPr>
        <w:t>(на основе литературных произведений)</w:t>
      </w:r>
    </w:p>
    <w:p w:rsidR="00C964F3" w:rsidRPr="0052288C" w:rsidRDefault="00993B9D" w:rsidP="00993B9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Интерпретация текста литературного произведения в творче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ской деятельности учащихся: чтение по ролям, </w:t>
      </w:r>
      <w:proofErr w:type="spellStart"/>
      <w:r w:rsidRPr="0052288C">
        <w:rPr>
          <w:rFonts w:ascii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>, драматизация, устное словесное рисование, знакомство с раз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личными способами работы с деформированным текстом и ис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пользование их (установление причинно-следственных связей, последовательности событий, изложение с элементами сочине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ния, создание собственного текста на основе художественного произведения (текст по аналогии), репродукций картин худож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ников, по серии иллюстраций к произведению или на основе личного опыта).</w:t>
      </w:r>
      <w:proofErr w:type="gramEnd"/>
      <w:r w:rsidRPr="0052288C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текстами-описаниями, находить ли</w:t>
      </w:r>
      <w:r w:rsidRPr="0052288C">
        <w:rPr>
          <w:rFonts w:ascii="Times New Roman" w:hAnsi="Times New Roman" w:cs="Times New Roman"/>
          <w:sz w:val="24"/>
          <w:szCs w:val="24"/>
          <w:lang w:eastAsia="ru-RU"/>
        </w:rPr>
        <w:softHyphen/>
        <w:t>тературные произведения, созвучные своему эмоциональному настрою, объяснять свой выбор.</w:t>
      </w:r>
    </w:p>
    <w:p w:rsidR="00993B9D" w:rsidRDefault="009B3E2F" w:rsidP="009B3E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Формы и методы контроля</w:t>
      </w:r>
    </w:p>
    <w:p w:rsidR="009B3E2F" w:rsidRPr="009B3E2F" w:rsidRDefault="009B3E2F" w:rsidP="009B3E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"/>
        <w:gridCol w:w="5901"/>
      </w:tblGrid>
      <w:tr w:rsidR="00455C1C" w:rsidRPr="0052288C" w:rsidTr="009B3E2F">
        <w:tc>
          <w:tcPr>
            <w:tcW w:w="870" w:type="dxa"/>
            <w:tcBorders>
              <w:right w:val="single" w:sz="4" w:space="0" w:color="auto"/>
            </w:tcBorders>
          </w:tcPr>
          <w:p w:rsidR="00455C1C" w:rsidRPr="0052288C" w:rsidRDefault="00455C1C" w:rsidP="00455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455C1C" w:rsidRPr="0052288C" w:rsidRDefault="00455C1C" w:rsidP="00455C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контроля</w:t>
            </w:r>
          </w:p>
        </w:tc>
      </w:tr>
      <w:tr w:rsidR="00455C1C" w:rsidRPr="0052288C" w:rsidTr="009B3E2F">
        <w:tc>
          <w:tcPr>
            <w:tcW w:w="870" w:type="dxa"/>
            <w:tcBorders>
              <w:right w:val="single" w:sz="4" w:space="0" w:color="auto"/>
            </w:tcBorders>
          </w:tcPr>
          <w:p w:rsidR="00455C1C" w:rsidRPr="0052288C" w:rsidRDefault="0069542A" w:rsidP="00455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455C1C" w:rsidRPr="0052288C" w:rsidRDefault="00455C1C" w:rsidP="00455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C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техники чтения за </w:t>
            </w:r>
            <w:r w:rsidRPr="005228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2288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</w:tr>
      <w:tr w:rsidR="00455C1C" w:rsidRPr="0052288C" w:rsidTr="009B3E2F">
        <w:tc>
          <w:tcPr>
            <w:tcW w:w="870" w:type="dxa"/>
            <w:tcBorders>
              <w:right w:val="single" w:sz="4" w:space="0" w:color="auto"/>
            </w:tcBorders>
          </w:tcPr>
          <w:p w:rsidR="00455C1C" w:rsidRPr="0052288C" w:rsidRDefault="0069542A" w:rsidP="00455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01" w:type="dxa"/>
            <w:tcBorders>
              <w:left w:val="single" w:sz="4" w:space="0" w:color="auto"/>
            </w:tcBorders>
          </w:tcPr>
          <w:p w:rsidR="00455C1C" w:rsidRPr="0052288C" w:rsidRDefault="00455C1C" w:rsidP="00455C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88C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техники чтения за </w:t>
            </w:r>
            <w:r w:rsidRPr="005228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2288C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</w:tr>
    </w:tbl>
    <w:p w:rsidR="00C964F3" w:rsidRDefault="00C964F3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112" w:rsidRDefault="00D31112" w:rsidP="00D3111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1.</w:t>
      </w:r>
    </w:p>
    <w:p w:rsidR="00D31112" w:rsidRDefault="00D31112" w:rsidP="00D311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Инвариантный м</w:t>
      </w:r>
      <w:r w:rsidRPr="00077127">
        <w:rPr>
          <w:rFonts w:ascii="Times New Roman" w:hAnsi="Times New Roman" w:cs="Times New Roman"/>
          <w:b/>
        </w:rPr>
        <w:t xml:space="preserve">одуль «Школьный урок»  </w:t>
      </w:r>
      <w:r>
        <w:rPr>
          <w:rFonts w:ascii="Times New Roman" w:hAnsi="Times New Roman" w:cs="Times New Roman"/>
          <w:b/>
        </w:rPr>
        <w:br/>
        <w:t xml:space="preserve">            </w:t>
      </w:r>
      <w:r w:rsidRPr="00077127">
        <w:rPr>
          <w:rFonts w:ascii="Times New Roman" w:hAnsi="Times New Roman" w:cs="Times New Roman"/>
          <w:b/>
        </w:rPr>
        <w:t xml:space="preserve">и его использование на уроках в начальной </w:t>
      </w:r>
      <w:r>
        <w:rPr>
          <w:rFonts w:ascii="Times New Roman" w:hAnsi="Times New Roman" w:cs="Times New Roman"/>
          <w:b/>
        </w:rPr>
        <w:t>ш</w:t>
      </w:r>
      <w:r w:rsidRPr="00077127">
        <w:rPr>
          <w:rFonts w:ascii="Times New Roman" w:hAnsi="Times New Roman" w:cs="Times New Roman"/>
          <w:b/>
        </w:rPr>
        <w:t>коле МКОУ «СОШ№6 г.о</w:t>
      </w:r>
      <w:proofErr w:type="gramStart"/>
      <w:r w:rsidRPr="00077127">
        <w:rPr>
          <w:rFonts w:ascii="Times New Roman" w:hAnsi="Times New Roman" w:cs="Times New Roman"/>
          <w:b/>
        </w:rPr>
        <w:t>.Н</w:t>
      </w:r>
      <w:proofErr w:type="gramEnd"/>
      <w:r w:rsidRPr="00077127">
        <w:rPr>
          <w:rFonts w:ascii="Times New Roman" w:hAnsi="Times New Roman" w:cs="Times New Roman"/>
          <w:b/>
        </w:rPr>
        <w:t>альчик»</w:t>
      </w:r>
      <w:r w:rsidRPr="000771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</w:t>
      </w:r>
      <w:r w:rsidRPr="00077127">
        <w:rPr>
          <w:rFonts w:ascii="Times New Roman" w:hAnsi="Times New Roman" w:cs="Times New Roman"/>
        </w:rPr>
        <w:t>Программа «школа России»,</w:t>
      </w:r>
      <w:r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t>которая реализуется в</w:t>
      </w:r>
      <w:r>
        <w:rPr>
          <w:rFonts w:ascii="Times New Roman" w:hAnsi="Times New Roman" w:cs="Times New Roman"/>
        </w:rPr>
        <w:t xml:space="preserve"> МКОУ «СОШ№6»</w:t>
      </w:r>
      <w:r w:rsidRPr="00077127">
        <w:rPr>
          <w:rFonts w:ascii="Times New Roman" w:hAnsi="Times New Roman" w:cs="Times New Roman"/>
        </w:rPr>
        <w:t>, предполагает единство учебно</w:t>
      </w:r>
      <w:r>
        <w:rPr>
          <w:rFonts w:ascii="Times New Roman" w:hAnsi="Times New Roman" w:cs="Times New Roman"/>
        </w:rPr>
        <w:t>-</w:t>
      </w:r>
      <w:r w:rsidRPr="00077127">
        <w:rPr>
          <w:rFonts w:ascii="Times New Roman" w:hAnsi="Times New Roman" w:cs="Times New Roman"/>
        </w:rPr>
        <w:t xml:space="preserve">воспитательного процесса. В цифровую эпоху особо востребованной задачей становится </w:t>
      </w:r>
      <w:r w:rsidRPr="00077127">
        <w:rPr>
          <w:rFonts w:ascii="Times New Roman" w:hAnsi="Times New Roman" w:cs="Times New Roman"/>
        </w:rPr>
        <w:lastRenderedPageBreak/>
        <w:t xml:space="preserve">смещение внимания на воспитание и социализацию школьников. Педагоги  школы на своих уроках не просто передают знания, а максимально преодолевают барьер между обучением и воспитанием за счет повышения воспитательного потенциала урока. Обучающиеся вводятся в контекст современной культуры, порождающий такие новообразования в структуре личности, как: · знания о мире; · умение взаимодействовать с миром и людьми; · ценностное отношение к миру. </w:t>
      </w:r>
      <w:r>
        <w:rPr>
          <w:rFonts w:ascii="Times New Roman" w:hAnsi="Times New Roman" w:cs="Times New Roman"/>
        </w:rPr>
        <w:t xml:space="preserve">          </w:t>
      </w:r>
      <w:r w:rsidRPr="00077127">
        <w:rPr>
          <w:rFonts w:ascii="Times New Roman" w:hAnsi="Times New Roman" w:cs="Times New Roman"/>
        </w:rPr>
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их воспитанников, ведущую деятельность.</w:t>
      </w:r>
    </w:p>
    <w:p w:rsidR="00D31112" w:rsidRPr="00077127" w:rsidRDefault="00D31112" w:rsidP="00D31112">
      <w:pPr>
        <w:rPr>
          <w:rFonts w:ascii="Times New Roman" w:hAnsi="Times New Roman" w:cs="Times New Roman"/>
        </w:rPr>
      </w:pP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Все это в процессе организации учебной деятельности позволяет следующее: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установление взаимоотношения субъектов деятельности на уроке выстраиваются как отношения субъектов единой совместной деятельности, обеспечиваемой общими активными интеллектуальными усилиями;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и заключается важнейшее условие реализации воспитательного потенциала современного урока - активная познавательная деятельность детей);</w:t>
      </w:r>
      <w:proofErr w:type="gramEnd"/>
      <w:r w:rsidRPr="00077127">
        <w:rPr>
          <w:rFonts w:ascii="Times New Roman" w:hAnsi="Times New Roman" w:cs="Times New Roman"/>
        </w:rPr>
        <w:br/>
        <w:t xml:space="preserve"> </w:t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 xml:space="preserve">использование воспитательных возможностей предметного содержания через подбор соответствующих текстов для чтения, задач для решения, проблемных ситуаций для обсуждения в классе;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учебного диалога; групповой работы или работы в парах, которые учат школьников командной работе и взаимодействию с другими детьми (особенно важно в начальной школе);</w:t>
      </w:r>
      <w:proofErr w:type="gramEnd"/>
      <w:r w:rsidRPr="00077127">
        <w:rPr>
          <w:rFonts w:ascii="Times New Roman" w:hAnsi="Times New Roman" w:cs="Times New Roman"/>
        </w:rPr>
        <w:t xml:space="preserve"> </w:t>
      </w:r>
      <w:r w:rsidRPr="00077127">
        <w:rPr>
          <w:rFonts w:ascii="Times New Roman" w:hAnsi="Times New Roman" w:cs="Times New Roman"/>
        </w:rPr>
        <w:br/>
      </w:r>
      <w:r w:rsidRPr="00077127">
        <w:rPr>
          <w:rFonts w:ascii="Times New Roman" w:hAnsi="Times New Roman" w:cs="Times New Roman"/>
        </w:rPr>
        <w:sym w:font="Symbol" w:char="F0B7"/>
      </w:r>
      <w:r w:rsidRPr="00077127">
        <w:rPr>
          <w:rFonts w:ascii="Times New Roman" w:hAnsi="Times New Roman" w:cs="Times New Roman"/>
        </w:rPr>
        <w:t xml:space="preserve"> </w:t>
      </w:r>
      <w:proofErr w:type="gramStart"/>
      <w:r w:rsidRPr="00077127">
        <w:rPr>
          <w:rFonts w:ascii="Times New Roman" w:hAnsi="Times New Roman" w:cs="Times New Roman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индивидуальных образовательных программ,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10 аргументирования и отстаивания своей точки зрения (основная и старшая</w:t>
      </w:r>
      <w:proofErr w:type="gramEnd"/>
      <w:r w:rsidRPr="00077127">
        <w:rPr>
          <w:rFonts w:ascii="Times New Roman" w:hAnsi="Times New Roman" w:cs="Times New Roman"/>
        </w:rPr>
        <w:t xml:space="preserve"> школа).</w:t>
      </w:r>
      <w:r>
        <w:rPr>
          <w:rFonts w:ascii="Times New Roman" w:hAnsi="Times New Roman" w:cs="Times New Roman"/>
        </w:rPr>
        <w:br/>
        <w:t xml:space="preserve">  </w:t>
      </w:r>
      <w:r w:rsidRPr="00077127">
        <w:rPr>
          <w:rFonts w:ascii="Times New Roman" w:hAnsi="Times New Roman" w:cs="Times New Roman"/>
        </w:rPr>
        <w:t xml:space="preserve"> Новые знания появляются совместными усилиями школьника и педагога. При этом важно, чтобы задаваемые учителем вопросы воспринимались не как контроль учителя за усвояемостью знаний ученика, а как диалог личности с личностью, чтобы задания хотелось исполнять, не отдавая этому времени часть жизни, а приобретая через них саму жизнь.</w:t>
      </w: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E96" w:rsidRDefault="00BA4E96" w:rsidP="00BA4E9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015D" w:rsidRPr="002826D4" w:rsidRDefault="001F015D" w:rsidP="00BA4E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D4">
        <w:rPr>
          <w:rFonts w:ascii="Times New Roman" w:hAnsi="Times New Roman" w:cs="Times New Roman"/>
          <w:b/>
          <w:sz w:val="24"/>
          <w:szCs w:val="24"/>
        </w:rPr>
        <w:t>КАЛЕНДАРНО – ТЕМАТИЧЕСКОЕ ПЛАНИРОВАНИЕ</w:t>
      </w:r>
    </w:p>
    <w:p w:rsidR="001F015D" w:rsidRPr="002826D4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D4">
        <w:rPr>
          <w:rFonts w:ascii="Times New Roman" w:hAnsi="Times New Roman" w:cs="Times New Roman"/>
          <w:b/>
          <w:sz w:val="24"/>
          <w:szCs w:val="24"/>
        </w:rPr>
        <w:t>ЛИТЕРАТУРНОЕ ЧТЕНИЕ 4 КЛ.</w:t>
      </w:r>
    </w:p>
    <w:p w:rsidR="001F015D" w:rsidRPr="002826D4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D4">
        <w:rPr>
          <w:rFonts w:ascii="Times New Roman" w:hAnsi="Times New Roman" w:cs="Times New Roman"/>
          <w:b/>
          <w:sz w:val="24"/>
          <w:szCs w:val="24"/>
        </w:rPr>
        <w:t>Л.Ф.Климанова, В.Г.Горецкий «Литературное чтение» г</w:t>
      </w:r>
      <w:proofErr w:type="gramStart"/>
      <w:r w:rsidRPr="002826D4">
        <w:rPr>
          <w:rFonts w:ascii="Times New Roman" w:hAnsi="Times New Roman" w:cs="Times New Roman"/>
          <w:b/>
          <w:sz w:val="24"/>
          <w:szCs w:val="24"/>
        </w:rPr>
        <w:t>.М</w:t>
      </w:r>
      <w:proofErr w:type="gramEnd"/>
      <w:r w:rsidRPr="002826D4">
        <w:rPr>
          <w:rFonts w:ascii="Times New Roman" w:hAnsi="Times New Roman" w:cs="Times New Roman"/>
          <w:b/>
          <w:sz w:val="24"/>
          <w:szCs w:val="24"/>
        </w:rPr>
        <w:t>осква</w:t>
      </w:r>
    </w:p>
    <w:p w:rsidR="001F015D" w:rsidRPr="002826D4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D4">
        <w:rPr>
          <w:rFonts w:ascii="Times New Roman" w:hAnsi="Times New Roman" w:cs="Times New Roman"/>
          <w:b/>
          <w:sz w:val="24"/>
          <w:szCs w:val="24"/>
        </w:rPr>
        <w:lastRenderedPageBreak/>
        <w:t>Издательство «Просвещение», 2019г.</w:t>
      </w:r>
    </w:p>
    <w:p w:rsidR="001F015D" w:rsidRPr="002826D4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D4">
        <w:rPr>
          <w:rFonts w:ascii="Times New Roman" w:hAnsi="Times New Roman" w:cs="Times New Roman"/>
          <w:b/>
          <w:sz w:val="24"/>
          <w:szCs w:val="24"/>
        </w:rPr>
        <w:t>Количество часов в год: 102ч.</w:t>
      </w:r>
    </w:p>
    <w:p w:rsidR="001F015D" w:rsidRPr="002826D4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6D4">
        <w:rPr>
          <w:rFonts w:ascii="Times New Roman" w:hAnsi="Times New Roman" w:cs="Times New Roman"/>
          <w:b/>
          <w:sz w:val="24"/>
          <w:szCs w:val="24"/>
        </w:rPr>
        <w:t>В неделю: 3ч.</w:t>
      </w:r>
    </w:p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1276"/>
        <w:gridCol w:w="1417"/>
        <w:gridCol w:w="1418"/>
        <w:gridCol w:w="1984"/>
      </w:tblGrid>
      <w:tr w:rsidR="001F015D" w:rsidRPr="002826D4" w:rsidTr="00126391">
        <w:trPr>
          <w:trHeight w:val="315"/>
        </w:trPr>
        <w:tc>
          <w:tcPr>
            <w:tcW w:w="709" w:type="dxa"/>
            <w:vMerge w:val="restart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3828" w:type="dxa"/>
            <w:vMerge w:val="restart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Раздел, тема урока</w:t>
            </w:r>
          </w:p>
        </w:tc>
        <w:tc>
          <w:tcPr>
            <w:tcW w:w="1276" w:type="dxa"/>
            <w:vMerge w:val="restart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84" w:type="dxa"/>
            <w:vMerge w:val="restart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1F015D" w:rsidRPr="002826D4" w:rsidTr="00126391">
        <w:trPr>
          <w:trHeight w:val="645"/>
        </w:trPr>
        <w:tc>
          <w:tcPr>
            <w:tcW w:w="709" w:type="dxa"/>
            <w:vMerge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984" w:type="dxa"/>
            <w:vMerge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15D" w:rsidRPr="002826D4" w:rsidTr="00126391">
        <w:trPr>
          <w:trHeight w:val="645"/>
        </w:trPr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Летописи</w:t>
            </w:r>
            <w:proofErr w:type="gramStart"/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.Б</w:t>
            </w:r>
            <w:proofErr w:type="gramEnd"/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ылины.Жития</w:t>
            </w:r>
            <w:proofErr w:type="spellEnd"/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. (8ч)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Введение. Знакомство с учебником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С.3 - 6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Самые интересные книги, прочитанные за лето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 Из летописи «И повесил Олег щит на врата Царьграда»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С.7 – 9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События летописи – основные события Древней Руси. Сравнение текста летописи и исторических источников. Из летописи «И вспомнил Олег коня своего»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10 – 11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Поэтический текст былины «Ильины три 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». Прозаический текст былины в пересказе И.Карнауховой.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12 - 16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Сергий Радонежский – святой земли Русской. В.Клыков «Памятник Сергею Радонежскому»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17 – 21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Житие Сергия Радонежского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С.22 - 31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урок. Оценка достижений. Проект «Создание календаря исторических событий»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С.32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Чудесный мир классики.(19 ч)</w:t>
            </w: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 П.П.Ершов «Конёк-Горбунок»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35 – 37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П.П.Ершов «Конёк-Горбунок». Сравнение литературной и народной сказок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38 – 48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П.П.Ершов «Конёк-Горбунок». Характеристика героев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49 – 61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А.С.Пушкин «Няне», «Туча», «Унылая пора! Очей Очарованье!..»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С. 62 – 69 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«Сказка о мёртвой 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царевне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о и семи богатырях»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С.70 – 75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«Сказка о мёртвой 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царевне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о и семи богатырях». Характеристика героев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76 – 81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А.С. Пушкин «Сказка о мёртвой 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царевне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о и семи богатырях». Характеристика героев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82 – 91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Урок  по сказкам А.С.Пушкина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Прочитать  сказку Пушкина.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М.Ю.Лермонтов «Дары Терека»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92 – 96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97 – 100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». Сравнение мотивов русской и турецкой сказок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С.101 – 106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». Характеристика героев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С. 107 – 111 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Жизнь и творчество Л.Н.Толстого. 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Л.Н.Толстой «Детство»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С.112 – 118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Л.Н.Толстой «Как мужик камень убрал». Басня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119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Творчество Л.Н.Толстого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Прочитать  произведение  Л.Н.Толстого.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А.П.Чехов «Мальчики»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120 – 127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А.П.Чехов «Мальчики». Главные герои рассказа – герои своего времени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С.128 – 134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 «Чудесный мир классики»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 135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С136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II четверть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Поэтическая тетрадь (9ч)</w:t>
            </w: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Ф.И.Тютчев «Ещё земли печален вид…», «Как неожиданно и ярко…»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137 - 139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А.А.Фет «Весенний дождь», «Бабочка»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С.141 - 142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Е.А.Баратынский «Весна, весна! Как воздух чист!..»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143 - 144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А.Н.Плещеев «Дети и птичка». Ритм стихотворения. 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И.С.Никитин «В синем небе плывут над полями…»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145 - 146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Н.А.Некрасов «Школьник», «В зимние сумерки нянины сказки…»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147 – 149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И.А.Бунин «Листопад». Картина осени в стихах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150 - 151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Родные </w:t>
            </w: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поэты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произведение поэта родного края.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 «Поэтическая тетрадь»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152 – 153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 154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Литературные сказки (13ч)</w:t>
            </w: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В.Ф.Одоевский «Городок в табакерке»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156 – 159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В.Ф.Одоевский «Городок в табакерке». Составление плана сказки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160 – 164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В.Ф.Одоевский «Городок в табакерке». Подробный пересказ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С. 165 - 168 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В.М.Гаршин «Сказка о жабе и розе». Особенности данного литературного жанра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С.. 169 – 171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В.М.Гаршин «Сказка о жабе и розе». Текст-описание в содержании художественного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172 – 174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В.М.Гаршин «Сказка о жабе и розе». Герои литературного текста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175 – 179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П.П.Бажов «Серебряное копытце». Мотивы народных сказок в авторском тексте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180 – 185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П.П.Бажов «Серебряное копытце». Герои художественного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186 – 192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техники чтения за </w:t>
            </w:r>
            <w:r w:rsidRPr="002826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полугодие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С.Т.Аксаков «Аленький цветочек». Герои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193 – 198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С.Т.Аксаков «Аленький цветочек». Деление текста на части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С.199 – 205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С.Т.Аксаков «Аленький цветочек». Выборочный пересказ сказки. Словесное иллюстрирование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206 - 214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Сказки любимых писателей.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Прочитать сказку любимого писателя.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урок. Оценка достижений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215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Делу время - потехе час. (8 ч)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названием раздела. 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Е.Л.Шварц «Сказка о потерянном времени»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4- 10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Е.Л.Шварц «Сказка о потерянном времени». Нравственный смысл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С.11 - 16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В.Ю.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Драгунский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«Главные реки»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17 - 23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В.Ю.Драгунский «Что любит Мишка»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24 - 28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В.В.Голявкин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«Никакой я горчицы не ел». Смысл заголовка. 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29 - 34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Книги о сверстниках, о школе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Прочитать книгу о школе.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 «Делу время – потехе час»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С.35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Оценка достижений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36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Страна детства.(6 ч).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Б.С.Житков «Как я ловил человечков». Герои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37 - 46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К.Г.Паустовский «Корзина с еловыми шишками»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47 – 52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К.Г.Паустовский «Корзина с еловыми шишками». Музыкальное сопровождение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С.53 - 58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М.М.Зощенко «Ёлка»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59 - 64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 «Страна детства». Оценка достижений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65 - 66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Внеклассное чтение. Что 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серии книг и 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каково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их назначение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Подготовить презентацию о роли книг в жизни человека.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Поэтическая тетрадь.(4ч).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названием раздела. 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В.Я.Брюсов «Опять сон», «Детская»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67 - 70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С.А.Есенин «Бабушкины сказки»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71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М.И.Цветаева «Бежит тропинка с бугорка…», «Наши царства»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С.72 - 73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Сравнение произведений разных поэтов на одну и ту же тему. Конкурс чтецов. Оценка достижений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С.74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Природа и мы. (8ч).</w:t>
            </w: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Д.Н.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Мамин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-Сибиряк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«Приёмыш». Отношение человека к природе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75 - 84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А.И.Куприн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«Барбос и 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Жулька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». Поступок как характеристика героя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85 – 91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М.М.Пришвин «Выскочка». Характеристика героя на основе поступка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92 - 95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Е.И.Чарушин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«Кабан»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96 - 99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В.П.Астафьев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Скрип». Герои рассказа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100 - 105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В.П.Астафьев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Скрип». Составление плана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106 – 110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урок-конкурс «Природа и мы»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Выучить стихи о природе.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Проект «Природа и мы». Оценка достижений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111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Поэтическая тетрадь (4 ч).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Б.Л.Пастернак «Золотая осень»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С.113 - 114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С.А.Клычков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«Весна в лесу».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Д.Б.Кедрин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«Бабье лето»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116 - 118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 </w:t>
            </w: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С.А.Есенин «Лебёдушка»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120 - 125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урок-конкурс «Поэзии прекрасные страницы». Оценка достижений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126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Родина (5 ч).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И.С.Никитин «Русь». Образ Родины в поэтическом тексте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127 - 132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С.Д.Дрожжин «Родине». Авторское отношение к 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изображаемому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А.В.Жигулин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Родина! В неярком блеске…»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133 - 138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 «Родина»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Выучить стихи о Родине.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«Кто с мечом к нам придёт, от меча и погибнет!»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Прочитать произведение о войне.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Проект «Они защищали Родину». </w:t>
            </w: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достижений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140 - 142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Страна Фантазия.(5 ч).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Е.С.Велтистов «Приключения Электроника». Герои фантастического рассказа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143 - 149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К.Булычёв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«Путешествие Алисы». Особенности 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фантастического</w:t>
            </w:r>
            <w:proofErr w:type="gramEnd"/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жанра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150 – 153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К.Булычёв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«Путешествие Алисы». Сравнение героев рассказов фантастического жанра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154 – 157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стране Фантазии. Оценка достижений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158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«В путь, друзья!» (книги о путешествиях и путешественниках, настоящих и вымышленных)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произведение о </w:t>
            </w:r>
            <w:proofErr w:type="spellStart"/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путешествен-никах</w:t>
            </w:r>
            <w:proofErr w:type="spellEnd"/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015D" w:rsidRPr="002826D4" w:rsidTr="00126391">
        <w:tc>
          <w:tcPr>
            <w:tcW w:w="10632" w:type="dxa"/>
            <w:gridSpan w:val="6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Зарубежная литература (11 ч).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Знакомство с названием раздела.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вифт «Путешествие Гулливера»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159 – 162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вифт «Путешествие Гулливера». Особое развитие сюжета в зарубежной литературе. Герои произведения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163 - 166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Г.Х.Андерсен «Русалочка». Авторская сказка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167 – 174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Г.Х.Андерсен «Русалочка». Деление произведения на части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175 – 182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Г.Х.Андерсен «Русалочка». Рассказ о Русалочке. Характеристика героев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183 - 193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М.Твен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«Приключения Тома </w:t>
            </w: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». Сравнение героев, их поступков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С.194 – 200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97-98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Лагерлеф «Святая ночь»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201 - 208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С.Лагерлеф</w:t>
            </w:r>
            <w:proofErr w:type="spellEnd"/>
            <w:r w:rsidRPr="002826D4">
              <w:rPr>
                <w:rFonts w:ascii="Times New Roman" w:hAnsi="Times New Roman" w:cs="Times New Roman"/>
                <w:sz w:val="24"/>
                <w:szCs w:val="24"/>
              </w:rPr>
              <w:t xml:space="preserve"> «В Назарете». Святое семейство. Иисус и Иуда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209 - 216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Урок-отчёт «Путешествие по дорогам любимых книг»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С. 217</w:t>
            </w: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техники чтения за год</w:t>
            </w:r>
          </w:p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2826D4" w:rsidTr="00126391">
        <w:tc>
          <w:tcPr>
            <w:tcW w:w="709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2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Обобщающий урок «Зарубежная литература»</w:t>
            </w:r>
          </w:p>
        </w:tc>
        <w:tc>
          <w:tcPr>
            <w:tcW w:w="1276" w:type="dxa"/>
          </w:tcPr>
          <w:p w:rsidR="001F015D" w:rsidRPr="002826D4" w:rsidRDefault="001F015D" w:rsidP="001263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6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015D" w:rsidRPr="002826D4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015D" w:rsidRPr="002826D4" w:rsidRDefault="001F015D" w:rsidP="001F015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F015D" w:rsidRPr="002826D4" w:rsidRDefault="001F015D" w:rsidP="001F015D">
      <w:pPr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Pr="00AC597B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97B">
        <w:rPr>
          <w:rFonts w:ascii="Times New Roman" w:hAnsi="Times New Roman" w:cs="Times New Roman"/>
          <w:b/>
          <w:sz w:val="28"/>
          <w:szCs w:val="28"/>
        </w:rPr>
        <w:t>УМК, список литературы:</w:t>
      </w:r>
    </w:p>
    <w:p w:rsidR="001F015D" w:rsidRPr="00E60383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383">
        <w:rPr>
          <w:rFonts w:ascii="Times New Roman" w:hAnsi="Times New Roman" w:cs="Times New Roman"/>
          <w:b/>
          <w:sz w:val="24"/>
          <w:szCs w:val="24"/>
        </w:rPr>
        <w:t>Материально – техническое обеспечение</w:t>
      </w:r>
    </w:p>
    <w:p w:rsidR="001F015D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383">
        <w:rPr>
          <w:rFonts w:ascii="Times New Roman" w:hAnsi="Times New Roman" w:cs="Times New Roman"/>
          <w:b/>
          <w:sz w:val="24"/>
          <w:szCs w:val="24"/>
        </w:rPr>
        <w:t xml:space="preserve">образовательного процесса в четвертом классе по </w:t>
      </w:r>
      <w:r>
        <w:rPr>
          <w:rFonts w:ascii="Times New Roman" w:hAnsi="Times New Roman" w:cs="Times New Roman"/>
          <w:b/>
          <w:sz w:val="24"/>
          <w:szCs w:val="24"/>
        </w:rPr>
        <w:t>учебному предмету</w:t>
      </w:r>
    </w:p>
    <w:p w:rsidR="001F015D" w:rsidRPr="00E60383" w:rsidRDefault="001F015D" w:rsidP="001F015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383">
        <w:rPr>
          <w:rFonts w:ascii="Times New Roman" w:hAnsi="Times New Roman" w:cs="Times New Roman"/>
          <w:b/>
          <w:sz w:val="24"/>
          <w:szCs w:val="24"/>
        </w:rPr>
        <w:t xml:space="preserve"> «Литературное чтение».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F015D" w:rsidRPr="00E60383" w:rsidTr="00126391">
        <w:tc>
          <w:tcPr>
            <w:tcW w:w="4785" w:type="dxa"/>
            <w:tcBorders>
              <w:bottom w:val="single" w:sz="4" w:space="0" w:color="auto"/>
            </w:tcBorders>
          </w:tcPr>
          <w:p w:rsidR="001F015D" w:rsidRPr="00E60383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объектов и средств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</w:tcPr>
          <w:p w:rsidR="001F015D" w:rsidRPr="00E60383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1F015D" w:rsidRPr="00E60383" w:rsidTr="00126391">
        <w:tc>
          <w:tcPr>
            <w:tcW w:w="4785" w:type="dxa"/>
          </w:tcPr>
          <w:p w:rsidR="001F015D" w:rsidRPr="00E60383" w:rsidRDefault="001F015D" w:rsidP="001263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Книгопечатная продукция для учителя</w:t>
            </w:r>
          </w:p>
          <w:p w:rsidR="001F015D" w:rsidRPr="00E60383" w:rsidRDefault="001F015D" w:rsidP="00126391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по предмету.</w:t>
            </w: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    4 класс. Литературное чтение (Л.Ф.Климанова, М.В.Бойко). 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2. Методическое пособие для учителя</w:t>
            </w: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015D" w:rsidRPr="00E60383" w:rsidRDefault="001F015D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С. В. </w:t>
            </w:r>
            <w:proofErr w:type="spellStart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Кутявина</w:t>
            </w:r>
            <w:proofErr w:type="spellEnd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Поурочные разработки </w:t>
            </w: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по литературному</w:t>
            </w: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чтению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М. «ВАКО» 2019 </w:t>
            </w: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1F015D" w:rsidRPr="00E60383" w:rsidRDefault="001F015D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Книгопечатная продукция для </w:t>
            </w:r>
            <w:proofErr w:type="gramStart"/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F015D" w:rsidRPr="00E60383" w:rsidRDefault="001F015D" w:rsidP="00126391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Учебник. </w:t>
            </w: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(Утверждены приказом </w:t>
            </w:r>
            <w:proofErr w:type="spellStart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 РФ от 28 декабря 2018 г. №345).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15D" w:rsidRPr="00E60383" w:rsidRDefault="001F015D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Л.Ф.Климанова, Р.Г.Горецкий. </w:t>
            </w: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. В 2 ч.Ч.1           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015D" w:rsidRPr="00E60383" w:rsidRDefault="001F015D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Л.Ф.Климанова, Р.Г.Горецкий. </w:t>
            </w: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. В 2 ч.Ч.2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М.  Просвещение, 2019</w:t>
            </w: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F015D" w:rsidRPr="00E60383" w:rsidRDefault="001F015D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E60383" w:rsidRDefault="001F015D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E60383" w:rsidRDefault="001F015D" w:rsidP="00126391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В программе определены цели начального обучения;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 – техническое обеспечение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Методический аппарат учебников организует ориентировку учащихся при формировании важнейших учебных действий ( читать выразительно, делить текст на части, выделять главную мысль, озаглавливать, пересказывать</w:t>
            </w:r>
            <w:proofErr w:type="gramStart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план и т.д.). 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Задания всех учебников  ориентированы на коммуникативное взаимодействие учащихся, на развитие у них способности к сотрудничеству через задания работы в парах и группах.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E60383" w:rsidTr="00126391">
        <w:tc>
          <w:tcPr>
            <w:tcW w:w="4785" w:type="dxa"/>
          </w:tcPr>
          <w:p w:rsidR="001F015D" w:rsidRPr="00E60383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Компьютерные и информационно-коммуникативные      средства.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Аудиоприложение</w:t>
            </w:r>
            <w:proofErr w:type="spellEnd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к учебнику «Литературное чтение 4 класс»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Составители</w:t>
            </w:r>
            <w:proofErr w:type="gramStart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:И</w:t>
            </w:r>
            <w:proofErr w:type="gramEnd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.В.Рябушкина</w:t>
            </w:r>
            <w:proofErr w:type="spellEnd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Н.А.Стефаненко</w:t>
            </w:r>
            <w:proofErr w:type="spellEnd"/>
          </w:p>
        </w:tc>
        <w:tc>
          <w:tcPr>
            <w:tcW w:w="4786" w:type="dxa"/>
          </w:tcPr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Электронные приложения дополняют и обогащают материал учебников мультимедийными объектами, видеоматериалами</w:t>
            </w:r>
          </w:p>
        </w:tc>
      </w:tr>
      <w:tr w:rsidR="001F015D" w:rsidRPr="00E60383" w:rsidTr="00126391">
        <w:tc>
          <w:tcPr>
            <w:tcW w:w="4785" w:type="dxa"/>
          </w:tcPr>
          <w:p w:rsidR="001F015D" w:rsidRPr="00E60383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Интерактивная доска.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Диапроектор.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Компьютер.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Сканер.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 xml:space="preserve"> Принтер лазерный.</w:t>
            </w:r>
          </w:p>
        </w:tc>
        <w:tc>
          <w:tcPr>
            <w:tcW w:w="4786" w:type="dxa"/>
          </w:tcPr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015D" w:rsidRPr="00E60383" w:rsidTr="00126391">
        <w:tc>
          <w:tcPr>
            <w:tcW w:w="9571" w:type="dxa"/>
            <w:gridSpan w:val="2"/>
          </w:tcPr>
          <w:p w:rsidR="001F015D" w:rsidRPr="00E60383" w:rsidRDefault="001F015D" w:rsidP="00126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класса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Полки для книг.</w:t>
            </w:r>
          </w:p>
          <w:p w:rsidR="001F015D" w:rsidRPr="00E60383" w:rsidRDefault="001F015D" w:rsidP="001263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383">
              <w:rPr>
                <w:rFonts w:ascii="Times New Roman" w:hAnsi="Times New Roman" w:cs="Times New Roman"/>
                <w:sz w:val="24"/>
                <w:szCs w:val="24"/>
              </w:rPr>
              <w:t>Подставки для книг, держатели для схем и таблиц.</w:t>
            </w:r>
          </w:p>
        </w:tc>
      </w:tr>
    </w:tbl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015D" w:rsidRPr="0052288C" w:rsidRDefault="001F015D" w:rsidP="00993B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F015D" w:rsidRPr="0052288C" w:rsidSect="004F1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83B" w:rsidRDefault="00A2583B" w:rsidP="002C1727">
      <w:pPr>
        <w:spacing w:after="0" w:line="240" w:lineRule="auto"/>
      </w:pPr>
      <w:r>
        <w:separator/>
      </w:r>
    </w:p>
  </w:endnote>
  <w:endnote w:type="continuationSeparator" w:id="0">
    <w:p w:rsidR="00A2583B" w:rsidRDefault="00A2583B" w:rsidP="002C1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83B" w:rsidRDefault="00A2583B" w:rsidP="002C1727">
      <w:pPr>
        <w:spacing w:after="0" w:line="240" w:lineRule="auto"/>
      </w:pPr>
      <w:r>
        <w:separator/>
      </w:r>
    </w:p>
  </w:footnote>
  <w:footnote w:type="continuationSeparator" w:id="0">
    <w:p w:rsidR="00A2583B" w:rsidRDefault="00A2583B" w:rsidP="002C1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439DE"/>
    <w:multiLevelType w:val="hybridMultilevel"/>
    <w:tmpl w:val="7E366F84"/>
    <w:lvl w:ilvl="0" w:tplc="4E50A6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3B9D"/>
    <w:rsid w:val="00005125"/>
    <w:rsid w:val="001C3017"/>
    <w:rsid w:val="001F015D"/>
    <w:rsid w:val="002161EE"/>
    <w:rsid w:val="00220B91"/>
    <w:rsid w:val="00253976"/>
    <w:rsid w:val="00295BB6"/>
    <w:rsid w:val="002C1727"/>
    <w:rsid w:val="00442972"/>
    <w:rsid w:val="00455C1C"/>
    <w:rsid w:val="004F12F1"/>
    <w:rsid w:val="0052288C"/>
    <w:rsid w:val="005A0386"/>
    <w:rsid w:val="005F61B3"/>
    <w:rsid w:val="0069542A"/>
    <w:rsid w:val="006B113E"/>
    <w:rsid w:val="006D6D23"/>
    <w:rsid w:val="00711C0A"/>
    <w:rsid w:val="00741C50"/>
    <w:rsid w:val="00775586"/>
    <w:rsid w:val="0078318B"/>
    <w:rsid w:val="007F2844"/>
    <w:rsid w:val="0080004D"/>
    <w:rsid w:val="008B0EAA"/>
    <w:rsid w:val="008C1244"/>
    <w:rsid w:val="009100FB"/>
    <w:rsid w:val="00993B9D"/>
    <w:rsid w:val="009B3E2F"/>
    <w:rsid w:val="00A2583B"/>
    <w:rsid w:val="00B3714D"/>
    <w:rsid w:val="00BA4E96"/>
    <w:rsid w:val="00BA7AFA"/>
    <w:rsid w:val="00BC14DC"/>
    <w:rsid w:val="00C964F3"/>
    <w:rsid w:val="00D31112"/>
    <w:rsid w:val="00EB45CF"/>
    <w:rsid w:val="00F34E52"/>
    <w:rsid w:val="00FE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4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2C1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C1727"/>
  </w:style>
  <w:style w:type="paragraph" w:styleId="a6">
    <w:name w:val="footer"/>
    <w:basedOn w:val="a"/>
    <w:link w:val="a7"/>
    <w:uiPriority w:val="99"/>
    <w:unhideWhenUsed/>
    <w:rsid w:val="002C1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1727"/>
  </w:style>
  <w:style w:type="paragraph" w:styleId="a8">
    <w:name w:val="Balloon Text"/>
    <w:basedOn w:val="a"/>
    <w:link w:val="a9"/>
    <w:uiPriority w:val="99"/>
    <w:semiHidden/>
    <w:unhideWhenUsed/>
    <w:rsid w:val="009B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3E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F01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7A4F6-D003-4681-B741-BDF5114D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5614</Words>
  <Characters>32002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22</cp:revision>
  <cp:lastPrinted>2019-11-08T14:37:00Z</cp:lastPrinted>
  <dcterms:created xsi:type="dcterms:W3CDTF">2014-09-21T10:24:00Z</dcterms:created>
  <dcterms:modified xsi:type="dcterms:W3CDTF">2020-10-31T17:28:00Z</dcterms:modified>
</cp:coreProperties>
</file>