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9C" w:rsidRDefault="00866B9C" w:rsidP="00866B9C">
      <w:pPr>
        <w:shd w:val="clear" w:color="auto" w:fill="FFFFFF"/>
        <w:ind w:left="-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815269" cy="9334500"/>
            <wp:effectExtent l="0" t="0" r="5080" b="0"/>
            <wp:docPr id="1" name="Рисунок 1" descr="C:\Users\Zalina\Desktop\балк нац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33" cy="93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4C86" w:rsidRDefault="00064C86" w:rsidP="00064C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64C86" w:rsidRDefault="00064C86" w:rsidP="00064C8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языку для 3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</w:t>
      </w:r>
      <w:proofErr w:type="gramEnd"/>
      <w:r>
        <w:rPr>
          <w:rFonts w:eastAsia="Calibri"/>
          <w:lang w:eastAsia="en-US"/>
        </w:rPr>
        <w:t xml:space="preserve">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(Балкарский язык), ООП НОО по ФГОС НОО МКОУ «СОШ №6». </w:t>
      </w:r>
    </w:p>
    <w:p w:rsidR="00064C86" w:rsidRDefault="00064C86" w:rsidP="00064C86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балкарскому языку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064C86" w:rsidRDefault="00064C86" w:rsidP="00064C86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Авторы:  </w:t>
      </w:r>
      <w:proofErr w:type="spellStart"/>
      <w:r>
        <w:rPr>
          <w:rFonts w:eastAsia="Calibri"/>
          <w:kern w:val="24"/>
          <w:lang w:eastAsia="en-US"/>
        </w:rPr>
        <w:t>Габаева</w:t>
      </w:r>
      <w:proofErr w:type="spellEnd"/>
      <w:r>
        <w:rPr>
          <w:rFonts w:eastAsia="Calibri"/>
          <w:kern w:val="24"/>
          <w:lang w:eastAsia="en-US"/>
        </w:rPr>
        <w:t xml:space="preserve"> А.Б., </w:t>
      </w:r>
      <w:proofErr w:type="spellStart"/>
      <w:r>
        <w:rPr>
          <w:rFonts w:eastAsia="Calibri"/>
          <w:kern w:val="24"/>
          <w:lang w:eastAsia="en-US"/>
        </w:rPr>
        <w:t>Созаев</w:t>
      </w:r>
      <w:proofErr w:type="spellEnd"/>
      <w:r>
        <w:rPr>
          <w:rFonts w:eastAsia="Calibri"/>
          <w:kern w:val="24"/>
          <w:lang w:eastAsia="en-US"/>
        </w:rPr>
        <w:t xml:space="preserve"> Б.Т., 2015 г.</w:t>
      </w:r>
    </w:p>
    <w:p w:rsidR="00064C86" w:rsidRDefault="00064C86" w:rsidP="00064C86">
      <w:pPr>
        <w:ind w:firstLine="709"/>
        <w:jc w:val="both"/>
        <w:rPr>
          <w:rFonts w:eastAsia="Calibri"/>
          <w:kern w:val="24"/>
          <w:lang w:eastAsia="en-US"/>
        </w:rPr>
      </w:pPr>
    </w:p>
    <w:p w:rsidR="00064C86" w:rsidRDefault="00064C86" w:rsidP="00064C86">
      <w:pPr>
        <w:ind w:left="709"/>
        <w:contextualSpacing/>
        <w:jc w:val="both"/>
        <w:rPr>
          <w:rFonts w:ascii="Calibri" w:eastAsia="Calibri" w:hAnsi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kern w:val="24"/>
          <w:lang w:eastAsia="en-US"/>
        </w:rPr>
        <w:t>Габаева</w:t>
      </w:r>
      <w:proofErr w:type="spellEnd"/>
      <w:r>
        <w:rPr>
          <w:rFonts w:eastAsia="Calibri"/>
          <w:kern w:val="24"/>
          <w:lang w:eastAsia="en-US"/>
        </w:rPr>
        <w:t xml:space="preserve"> А.Б «</w:t>
      </w:r>
      <w:proofErr w:type="spellStart"/>
      <w:r>
        <w:rPr>
          <w:rFonts w:eastAsia="Calibri"/>
          <w:kern w:val="24"/>
          <w:lang w:eastAsia="en-US"/>
        </w:rPr>
        <w:t>Малкъар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тил</w:t>
      </w:r>
      <w:proofErr w:type="spellEnd"/>
      <w:r>
        <w:rPr>
          <w:rFonts w:eastAsia="Calibri"/>
          <w:kern w:val="24"/>
          <w:lang w:eastAsia="en-US"/>
        </w:rPr>
        <w:t>» 3 класс,  Нальчик «Эльбрус», 2015 год</w:t>
      </w:r>
    </w:p>
    <w:p w:rsidR="00064C86" w:rsidRDefault="00064C86" w:rsidP="00064C86">
      <w:pPr>
        <w:ind w:firstLine="709"/>
        <w:jc w:val="center"/>
        <w:rPr>
          <w:rFonts w:eastAsia="Calibri"/>
          <w:lang w:eastAsia="en-US"/>
        </w:rPr>
      </w:pPr>
    </w:p>
    <w:p w:rsidR="00064C86" w:rsidRDefault="00064C86" w:rsidP="00064C86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УЧЕБНОГО ПРЕДМЕТА «БАЛКАРСКИЙ РОДНОЙ ЯЗЫК»</w:t>
      </w:r>
    </w:p>
    <w:p w:rsidR="00064C86" w:rsidRDefault="00064C86" w:rsidP="00064C86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ЦЕЛИ И ЗАДАЧИ КУРСА:</w:t>
      </w:r>
    </w:p>
    <w:p w:rsidR="00064C86" w:rsidRDefault="00064C86" w:rsidP="00064C86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формирование  </w:t>
      </w:r>
      <w:r>
        <w:t>специальных умений и навыков по разделам программы;</w:t>
      </w:r>
    </w:p>
    <w:p w:rsidR="00064C86" w:rsidRDefault="00064C86" w:rsidP="00064C86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развитие речи,</w:t>
      </w:r>
      <w: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064C86" w:rsidRDefault="00064C86" w:rsidP="00064C86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освоение  </w:t>
      </w:r>
      <w:r>
        <w:t>первоначальных знаний по лексике, фонетике, грамматике балкарского языка, овладение элементарными способами анализа изучаемых явлений балкарского языка;</w:t>
      </w:r>
    </w:p>
    <w:p w:rsidR="00064C86" w:rsidRDefault="00064C86" w:rsidP="00064C86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овладение</w:t>
      </w:r>
      <w:r>
        <w:t>  умениями правильно писать и читать; участвовать в диалогах, составлять несложные монологические высказывания;</w:t>
      </w:r>
    </w:p>
    <w:p w:rsidR="00064C86" w:rsidRDefault="00064C86" w:rsidP="00064C86">
      <w:pPr>
        <w:numPr>
          <w:ilvl w:val="0"/>
          <w:numId w:val="1"/>
        </w:numPr>
        <w:spacing w:after="200" w:line="276" w:lineRule="auto"/>
        <w:contextualSpacing/>
      </w:pPr>
      <w:r>
        <w:rPr>
          <w:b/>
          <w:bCs/>
        </w:rPr>
        <w:t>воспитание  </w:t>
      </w:r>
      <w: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064C86" w:rsidRDefault="00064C86" w:rsidP="00064C86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Отличительные особенности рабочей программы.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="Calibri"/>
          <w:b/>
          <w:bCs/>
          <w:szCs w:val="22"/>
          <w:lang w:eastAsia="en-US"/>
        </w:rPr>
      </w:pP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szCs w:val="22"/>
          <w:lang w:eastAsia="en-US"/>
        </w:rPr>
        <w:softHyphen/>
        <w:t xml:space="preserve">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szCs w:val="22"/>
          <w:lang w:eastAsia="en-US"/>
        </w:rPr>
        <w:t xml:space="preserve">Повысить интенсивность и плотность процесса обучения позволяет использование различных форм работы: письменной и устной, под руководством учителя и </w:t>
      </w:r>
      <w:r>
        <w:rPr>
          <w:rFonts w:eastAsia="Calibri"/>
          <w:szCs w:val="22"/>
          <w:lang w:eastAsia="en-US"/>
        </w:rPr>
        <w:lastRenderedPageBreak/>
        <w:t>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балкарского (родного) языка, прослеживаются процессы формирования языковых явлений, их взаимосвязь.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Материал в программе расположен с учетом возрастных возможностей учащихся.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программе предусмотрены вводные уроки, раскрывающие роль и значение балкарского языка. Программа предусматривает прочное усвоение материала.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szCs w:val="22"/>
          <w:lang w:eastAsia="en-US"/>
        </w:rPr>
        <w:t>речеведческие</w:t>
      </w:r>
      <w:proofErr w:type="spellEnd"/>
      <w:r>
        <w:rPr>
          <w:rFonts w:eastAsia="Calibri"/>
          <w:szCs w:val="22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2"/>
          <w:lang w:eastAsia="en-US"/>
        </w:rPr>
      </w:pPr>
    </w:p>
    <w:p w:rsidR="00064C86" w:rsidRDefault="00064C86" w:rsidP="00064C86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064C86" w:rsidRDefault="00064C86" w:rsidP="00064C86">
      <w:pPr>
        <w:tabs>
          <w:tab w:val="left" w:pos="2220"/>
        </w:tabs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ПРЕДМЕТА.</w:t>
      </w: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ind w:left="76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Личностные результаты: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ind w:left="766"/>
        <w:contextualSpacing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 xml:space="preserve"> результаты:</w:t>
      </w:r>
    </w:p>
    <w:p w:rsidR="00064C86" w:rsidRDefault="00064C86" w:rsidP="00064C86">
      <w:pPr>
        <w:ind w:left="766"/>
        <w:contextualSpacing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064C86" w:rsidRDefault="00064C86" w:rsidP="00064C86">
      <w:pPr>
        <w:ind w:left="766"/>
        <w:contextualSpacing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результаты:</w:t>
      </w:r>
    </w:p>
    <w:p w:rsidR="00064C86" w:rsidRDefault="00064C86" w:rsidP="00064C86">
      <w:pPr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русском как родном языке русского народа, являющемся основой его культурного и нравственного самоопределения;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русскому родному языку и желания сохранять и преумножать его богатство;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русской письменности и книжной культуры;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русского быта;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русских пословиц и поговорок, крылатых слов и выражений; умение использовать их в повседневной речи;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представление о русских именах в малых жанрах фольклора (в пословицах, поговорках, загадках, прибаутках);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об особенностях русского речевого этикета;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понимание правил ведения диалога и применение этих правил в речевой практике;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представление о целях и видах вопросов;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умение создавать устные и письменные высказывания в разговорном стиле;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знание основных орфоэпических норм русского языка литературного языка (ударение).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представление  о звукозаписи как изобразительно-выразительном средстве;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знание основных грамматических норм русского литературного зыка (сочетаемость слов);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обогащение словарного запаса и навыков грамматического построения речи;</w:t>
      </w:r>
    </w:p>
    <w:p w:rsidR="00064C86" w:rsidRDefault="00064C86" w:rsidP="00064C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15) потребность в использовании словарей: толковых, орфографических и орфоэпических.</w:t>
      </w:r>
    </w:p>
    <w:p w:rsidR="00064C86" w:rsidRDefault="00064C86" w:rsidP="00064C86">
      <w:pPr>
        <w:ind w:left="766"/>
        <w:contextualSpacing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ind w:left="76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</w:t>
      </w:r>
      <w:r>
        <w:rPr>
          <w:rFonts w:eastAsia="Calibri"/>
          <w:lang w:eastAsia="en-US"/>
        </w:rPr>
        <w:lastRenderedPageBreak/>
        <w:t>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балкарского языка опирается на содержание основного курса балкарского языка. Основное отличие дополнительного курса заключается в его практико-ориентированном подходе, результатом которого являются: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языковой интуиции и формирование на её основе осознанной способности использовать язык в конкретных речевых ситуациях для достижения определённых результатов;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знание истории балкарского языка;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повышенное внимание к исследовательской работе (наблюдение, анализ, обобщение), творческим и проектным заданиям.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</w:p>
    <w:p w:rsidR="00064C86" w:rsidRDefault="00064C86" w:rsidP="00064C8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ПРЕДМЕТА  В УЧЕБНОМ ПЛАНЕ</w:t>
      </w:r>
    </w:p>
    <w:p w:rsidR="00064C86" w:rsidRDefault="00064C86" w:rsidP="00064C86">
      <w:pPr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предмета «Балкарский родной язык» в учебном плане определяется дополнительным характером курса. На его изучение в начальной школе отводится 51 час в 3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1ч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2ч в неделю).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</w:p>
    <w:p w:rsidR="00064C86" w:rsidRDefault="00064C86" w:rsidP="00064C8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p w:rsidR="00064C86" w:rsidRDefault="00064C86" w:rsidP="00064C86">
      <w:pPr>
        <w:ind w:firstLine="709"/>
        <w:jc w:val="both"/>
        <w:rPr>
          <w:rFonts w:eastAsia="Calibri"/>
          <w:b/>
          <w:lang w:eastAsia="en-US"/>
        </w:rPr>
      </w:pP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Содержательные разделы (блоки) программы не повторяют основной курс балкарского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</w:p>
    <w:p w:rsidR="00064C86" w:rsidRDefault="00064C86" w:rsidP="00064C86">
      <w:pPr>
        <w:ind w:firstLine="709"/>
        <w:jc w:val="both"/>
        <w:rPr>
          <w:rFonts w:eastAsia="Calibri"/>
          <w:lang w:eastAsia="en-US"/>
        </w:rPr>
      </w:pPr>
    </w:p>
    <w:p w:rsidR="00064C86" w:rsidRDefault="00064C86" w:rsidP="00064C86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p w:rsidR="00064C86" w:rsidRDefault="00064C86" w:rsidP="00064C86">
      <w:pPr>
        <w:rPr>
          <w:rFonts w:eastAsia="Calibri"/>
          <w:b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2977"/>
      </w:tblGrid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widowControl w:val="0"/>
              <w:shd w:val="clear" w:color="auto" w:fill="FFFFFF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/>
                <w:color w:val="000000"/>
                <w:sz w:val="22"/>
                <w:szCs w:val="22"/>
                <w:lang w:val="x-none" w:eastAsia="x-none"/>
              </w:rPr>
              <w:t>Наименование разделов учебной программы и характеристика основных содержательных линий</w:t>
            </w:r>
          </w:p>
          <w:p w:rsidR="00064C86" w:rsidRDefault="00064C86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bCs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Къайтарыу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Таууш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бла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харфла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Звуки и буквы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Айтым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Предложение.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5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Сёз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тутуш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Словосочетание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Айтым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эм текст.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Сёз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- Слово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Тилни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кесеклери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Части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Ат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Имя существительное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Сыфат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Имя прилагательное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Алмаш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- Местоимение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val="en-US" w:eastAsia="en-US"/>
              </w:rPr>
              <w:t>Этим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-Глагол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autoSpaceDE w:val="0"/>
              <w:autoSpaceDN w:val="0"/>
              <w:adjustRightInd w:val="0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Жылны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ичинде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окъугъанны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къайтарыу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– Повторение </w:t>
            </w:r>
            <w:proofErr w:type="gram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изученного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ч.</w:t>
            </w:r>
          </w:p>
        </w:tc>
      </w:tr>
      <w:tr w:rsidR="00064C86" w:rsidTr="00064C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</w:tbl>
    <w:p w:rsidR="00064C86" w:rsidRDefault="00064C86" w:rsidP="00064C86">
      <w:pPr>
        <w:spacing w:after="200" w:line="276" w:lineRule="auto"/>
        <w:rPr>
          <w:rFonts w:eastAsia="Calibri"/>
          <w:lang w:eastAsia="en-US"/>
        </w:rPr>
      </w:pPr>
    </w:p>
    <w:p w:rsidR="00064C86" w:rsidRDefault="00064C86" w:rsidP="00064C86">
      <w:pPr>
        <w:spacing w:after="200" w:line="276" w:lineRule="auto"/>
        <w:rPr>
          <w:rFonts w:eastAsia="Calibri"/>
          <w:lang w:eastAsia="en-US"/>
        </w:rPr>
      </w:pPr>
    </w:p>
    <w:p w:rsidR="00064C86" w:rsidRDefault="00064C86" w:rsidP="00064C86">
      <w:pPr>
        <w:spacing w:after="200" w:line="276" w:lineRule="auto"/>
        <w:rPr>
          <w:rFonts w:eastAsia="Calibri"/>
          <w:lang w:eastAsia="en-US"/>
        </w:rPr>
      </w:pPr>
    </w:p>
    <w:p w:rsidR="00064C86" w:rsidRDefault="00064C86" w:rsidP="00064C86">
      <w:pPr>
        <w:spacing w:after="200" w:line="276" w:lineRule="auto"/>
        <w:rPr>
          <w:rFonts w:eastAsia="Calibri"/>
          <w:lang w:eastAsia="en-US"/>
        </w:rPr>
      </w:pPr>
    </w:p>
    <w:p w:rsidR="00064C86" w:rsidRDefault="00064C86" w:rsidP="00064C8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</w:tblGrid>
      <w:tr w:rsidR="00064C86" w:rsidTr="00064C86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064C86" w:rsidTr="00064C8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Библиотечный фонд (книгопечатная продукция)</w:t>
            </w:r>
          </w:p>
        </w:tc>
      </w:tr>
      <w:tr w:rsidR="00064C86" w:rsidTr="00064C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 xml:space="preserve">Учебник  </w:t>
            </w:r>
            <w:r>
              <w:rPr>
                <w:rFonts w:eastAsia="Calibri"/>
                <w:sz w:val="22"/>
                <w:szCs w:val="20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Габаева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А.Б.</w:t>
            </w:r>
            <w:r>
              <w:rPr>
                <w:rFonts w:eastAsia="Calibri"/>
                <w:sz w:val="22"/>
                <w:szCs w:val="20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0"/>
                <w:lang w:eastAsia="en-US"/>
              </w:rPr>
              <w:t>тил</w:t>
            </w:r>
            <w:proofErr w:type="spellEnd"/>
            <w:r>
              <w:rPr>
                <w:rFonts w:eastAsia="Calibri"/>
                <w:sz w:val="22"/>
                <w:szCs w:val="20"/>
                <w:lang w:eastAsia="en-US"/>
              </w:rPr>
              <w:t xml:space="preserve"> 3 класс. – Нальчик: Эльбрус, 2013 г.</w:t>
            </w:r>
          </w:p>
        </w:tc>
      </w:tr>
      <w:tr w:rsidR="00064C86" w:rsidTr="00064C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 xml:space="preserve">Методическое руководство к учебнику.  </w:t>
            </w:r>
            <w:proofErr w:type="spellStart"/>
            <w:r>
              <w:rPr>
                <w:rFonts w:eastAsia="Calibri"/>
                <w:sz w:val="22"/>
                <w:szCs w:val="20"/>
                <w:lang w:eastAsia="en-US"/>
              </w:rPr>
              <w:t>Деваева</w:t>
            </w:r>
            <w:proofErr w:type="spellEnd"/>
            <w:r>
              <w:rPr>
                <w:rFonts w:eastAsia="Calibri"/>
                <w:sz w:val="22"/>
                <w:szCs w:val="20"/>
                <w:lang w:eastAsia="en-US"/>
              </w:rPr>
              <w:t xml:space="preserve"> З.Д, Конакова Л.А. Нальчик, «Эльбрус»   </w:t>
            </w:r>
          </w:p>
        </w:tc>
      </w:tr>
      <w:tr w:rsidR="00064C86" w:rsidTr="00064C8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Печатные пособия</w:t>
            </w:r>
          </w:p>
        </w:tc>
      </w:tr>
      <w:tr w:rsidR="00064C86" w:rsidTr="00064C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Словари по балкарскому языку.</w:t>
            </w:r>
          </w:p>
        </w:tc>
      </w:tr>
      <w:tr w:rsidR="00064C86" w:rsidTr="00064C8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Технические средства обучения</w:t>
            </w:r>
          </w:p>
        </w:tc>
      </w:tr>
      <w:tr w:rsidR="00064C86" w:rsidTr="00064C86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Таблицы</w:t>
            </w:r>
          </w:p>
        </w:tc>
      </w:tr>
      <w:tr w:rsidR="00064C86" w:rsidTr="00064C86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86" w:rsidRDefault="00064C86">
            <w:pPr>
              <w:jc w:val="both"/>
              <w:rPr>
                <w:rFonts w:eastAsia="Calibri"/>
                <w:kern w:val="24"/>
                <w:sz w:val="22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Персональный компьютер.</w:t>
            </w:r>
          </w:p>
        </w:tc>
      </w:tr>
    </w:tbl>
    <w:p w:rsidR="00064C86" w:rsidRDefault="00064C86" w:rsidP="00064C86">
      <w:pPr>
        <w:spacing w:after="200" w:line="276" w:lineRule="auto"/>
        <w:rPr>
          <w:rFonts w:eastAsia="Calibri"/>
          <w:lang w:eastAsia="en-US"/>
        </w:rPr>
      </w:pPr>
    </w:p>
    <w:p w:rsidR="00064C86" w:rsidRDefault="00064C86" w:rsidP="00064C86">
      <w:pPr>
        <w:tabs>
          <w:tab w:val="left" w:pos="2910"/>
        </w:tabs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Календарно-тематическое планирование</w:t>
      </w:r>
    </w:p>
    <w:p w:rsidR="00064C86" w:rsidRDefault="00064C86" w:rsidP="00064C8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Балкарский (родной) язык</w:t>
      </w:r>
    </w:p>
    <w:p w:rsidR="00064C86" w:rsidRDefault="00064C86" w:rsidP="00064C8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709"/>
        <w:gridCol w:w="846"/>
        <w:gridCol w:w="1708"/>
        <w:gridCol w:w="1674"/>
      </w:tblGrid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Кол.</w:t>
            </w:r>
          </w:p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Планируемая</w:t>
            </w:r>
          </w:p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Фактическая</w:t>
            </w:r>
          </w:p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Бизни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тилибиз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къуралады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</w:tr>
      <w:tr w:rsidR="00064C86" w:rsidTr="00064C86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Айтым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Айтымны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баш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членлери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деп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неге </w:t>
            </w:r>
            <w:proofErr w:type="spellStart"/>
            <w:r>
              <w:rPr>
                <w:rFonts w:eastAsia="Calibri"/>
                <w:lang w:eastAsia="en-US"/>
              </w:rPr>
              <w:t>айтадыла</w:t>
            </w:r>
            <w:proofErr w:type="spellEnd"/>
            <w:r>
              <w:rPr>
                <w:rFonts w:eastAsia="Calibri"/>
                <w:lang w:eastAsia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Уллу </w:t>
            </w:r>
            <w:proofErr w:type="spellStart"/>
            <w:r>
              <w:rPr>
                <w:rFonts w:eastAsia="Calibri"/>
                <w:lang w:eastAsia="en-US"/>
              </w:rPr>
              <w:t>харф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башланнган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Сынау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Тауушла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харфла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Ачыкъ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тауушла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Къысыкъ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тауушла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</w:t>
            </w:r>
            <w:proofErr w:type="spellStart"/>
            <w:r>
              <w:rPr>
                <w:rFonts w:eastAsia="Calibri"/>
                <w:lang w:eastAsia="en-US"/>
              </w:rPr>
              <w:t>харф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Алфавит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бёлюм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Сёзлени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тизгинден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тизгиннге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кёчюрюу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К/</w:t>
            </w:r>
            <w:proofErr w:type="spellStart"/>
            <w:r>
              <w:rPr>
                <w:rFonts w:eastAsia="Calibri"/>
                <w:b/>
                <w:lang w:eastAsia="en-US"/>
              </w:rPr>
              <w:t>Ж.Сурат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бла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(66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Ь-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жазылыуу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Соруучу</w:t>
            </w:r>
            <w:proofErr w:type="gramStart"/>
            <w:r>
              <w:rPr>
                <w:rFonts w:eastAsia="Calibri"/>
                <w:lang w:eastAsia="en-US"/>
              </w:rPr>
              <w:t>,х</w:t>
            </w:r>
            <w:proofErr w:type="gramEnd"/>
            <w:r>
              <w:rPr>
                <w:rFonts w:eastAsia="Calibri"/>
                <w:lang w:eastAsia="en-US"/>
              </w:rPr>
              <w:t>апарлаучу,кётюрюучю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айтымла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Айтымны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баш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членлери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Айтымны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сансыз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членлери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Бегитиу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ишле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Сынау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тутуш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Текстни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темасы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Бегитиу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ишле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К/</w:t>
            </w:r>
            <w:proofErr w:type="spellStart"/>
            <w:r>
              <w:rPr>
                <w:rFonts w:eastAsia="Calibri"/>
                <w:b/>
                <w:lang w:eastAsia="en-US"/>
              </w:rPr>
              <w:t>Ж.Мени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аппам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.(145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Сёзню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къурамы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Тамыр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Жалгъаула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къураучу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жалгъаула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064C86" w:rsidRDefault="00064C86">
            <w:pPr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тюрлендириучю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жалгъаула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Бегитиу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ишле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Э/</w:t>
            </w:r>
            <w:proofErr w:type="spellStart"/>
            <w:r>
              <w:rPr>
                <w:rFonts w:eastAsia="Calibri"/>
                <w:b/>
                <w:lang w:eastAsia="en-US"/>
              </w:rPr>
              <w:t>Ж.Биринчи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чибин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(224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Тилни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кесеклери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Сонгурала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Атны</w:t>
            </w:r>
            <w:proofErr w:type="spellEnd"/>
            <w:r>
              <w:rPr>
                <w:rFonts w:eastAsia="Calibri"/>
                <w:lang w:eastAsia="en-US"/>
              </w:rPr>
              <w:t xml:space="preserve"> саны.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болушлада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тюрлениую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Кёплюк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санда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атланы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болушлада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тюрлениую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Сынау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иш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Сыфат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Сыфатны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жюрютюлюую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Атладан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къуралгъан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сыфатла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Алмаш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Алмашны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тюрлениую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Этимни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саны</w:t>
            </w:r>
            <w:proofErr w:type="gramStart"/>
            <w:r>
              <w:rPr>
                <w:rFonts w:eastAsia="Calibri"/>
                <w:lang w:eastAsia="en-US"/>
              </w:rPr>
              <w:t>,б</w:t>
            </w:r>
            <w:proofErr w:type="gramEnd"/>
            <w:r>
              <w:rPr>
                <w:rFonts w:eastAsia="Calibri"/>
                <w:lang w:eastAsia="en-US"/>
              </w:rPr>
              <w:t>ети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Этимни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заманлары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Бегитиу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ишле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К/Ж</w:t>
            </w:r>
            <w:proofErr w:type="gramEnd"/>
            <w:r>
              <w:rPr>
                <w:rFonts w:eastAsia="Calibri"/>
                <w:b/>
                <w:lang w:eastAsia="en-US"/>
              </w:rPr>
              <w:t>(412иш)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Къайтарыу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ёз.Айтым.Текст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Сёзню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къурамы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  <w:tr w:rsidR="00064C86" w:rsidTr="00064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Тилни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кесеклери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86" w:rsidRDefault="00064C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86" w:rsidRDefault="00064C86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064C86" w:rsidRDefault="00064C86" w:rsidP="00064C86">
      <w:pPr>
        <w:tabs>
          <w:tab w:val="left" w:pos="4140"/>
        </w:tabs>
        <w:rPr>
          <w:sz w:val="28"/>
          <w:szCs w:val="28"/>
        </w:rPr>
      </w:pPr>
    </w:p>
    <w:p w:rsidR="00246546" w:rsidRDefault="00246546"/>
    <w:sectPr w:rsidR="002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39"/>
    <w:multiLevelType w:val="hybridMultilevel"/>
    <w:tmpl w:val="9D36ADD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F6500B4"/>
    <w:multiLevelType w:val="hybridMultilevel"/>
    <w:tmpl w:val="814A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6"/>
    <w:rsid w:val="00064C86"/>
    <w:rsid w:val="00246546"/>
    <w:rsid w:val="008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2020-01-27T13:17:00Z</dcterms:created>
  <dcterms:modified xsi:type="dcterms:W3CDTF">2020-11-08T18:04:00Z</dcterms:modified>
</cp:coreProperties>
</file>