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51" w:rsidRDefault="00873651" w:rsidP="00873651">
      <w:pPr>
        <w:shd w:val="clear" w:color="auto" w:fill="FFFFFF"/>
        <w:ind w:left="-709"/>
        <w:jc w:val="center"/>
        <w:rPr>
          <w:b/>
          <w:bCs/>
        </w:rPr>
      </w:pPr>
      <w:bookmarkStart w:id="0" w:name="_GoBack"/>
      <w:r>
        <w:rPr>
          <w:b/>
          <w:bCs/>
          <w:noProof/>
        </w:rPr>
        <w:drawing>
          <wp:inline distT="0" distB="0" distL="0" distR="0">
            <wp:extent cx="6843086" cy="9372600"/>
            <wp:effectExtent l="0" t="0" r="0" b="0"/>
            <wp:docPr id="1" name="Рисунок 1" descr="C:\Users\Zalina\Desktop\балк нац\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na\Desktop\балк нац\IMG_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102" cy="937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1B6E" w:rsidRDefault="00B81B6E" w:rsidP="00B81B6E">
      <w:pPr>
        <w:shd w:val="clear" w:color="auto" w:fill="FFFFFF"/>
        <w:ind w:firstLine="709"/>
        <w:jc w:val="center"/>
        <w:rPr>
          <w:color w:val="000000"/>
        </w:rPr>
      </w:pPr>
      <w:r>
        <w:rPr>
          <w:b/>
          <w:bCs/>
        </w:rPr>
        <w:lastRenderedPageBreak/>
        <w:t>Пояснительная записка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Рабочая программа по балкарскому литературному чтению для 4 класса разработана на основе регионального компонента государственного стандарта начального общего образования с учетом возрастных особенностей младших школьников, составлена в соответствии с основными положениями Федерального государственного образовательного стандарта начального общего образования (утвержден приказом </w:t>
      </w:r>
      <w:proofErr w:type="spellStart"/>
      <w:r>
        <w:rPr>
          <w:rFonts w:eastAsia="Calibri"/>
          <w:lang w:eastAsia="en-US"/>
        </w:rPr>
        <w:t>Минобрнауки</w:t>
      </w:r>
      <w:proofErr w:type="spellEnd"/>
      <w:r>
        <w:rPr>
          <w:rFonts w:eastAsia="Calibri"/>
          <w:lang w:eastAsia="en-US"/>
        </w:rPr>
        <w:t xml:space="preserve"> России от 31.12.2015г. № 1576 «О внесении изменений в федеральный государственный образовательный стандарт начального общего образования», утвержденный приказом Министерства</w:t>
      </w:r>
      <w:proofErr w:type="gramEnd"/>
      <w:r>
        <w:rPr>
          <w:rFonts w:eastAsia="Calibri"/>
          <w:lang w:eastAsia="en-US"/>
        </w:rPr>
        <w:t xml:space="preserve"> образования и науки Российской Федерации от 6 октября 2009 г. №373» Письмом Министерства образования и науки РФ «О рабочих программах учебных предметов» от 28.10.2015г. № 08 – 1786), требованиями Примерной основной образовательной программы по учебным предметам (Балкарское литературное чтение), ООП НОО по ФГОС НОО МКОУ «СОШ №6». 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spacing w:val="6"/>
          <w:kern w:val="24"/>
          <w:lang w:eastAsia="en-US"/>
        </w:rPr>
        <w:t xml:space="preserve">Планирование  </w:t>
      </w:r>
      <w:r>
        <w:rPr>
          <w:rFonts w:eastAsia="Calibri"/>
          <w:spacing w:val="2"/>
          <w:kern w:val="24"/>
          <w:lang w:eastAsia="en-US"/>
        </w:rPr>
        <w:t xml:space="preserve">по балкарскому языку </w:t>
      </w:r>
      <w:r>
        <w:rPr>
          <w:rFonts w:eastAsia="Calibri"/>
          <w:spacing w:val="6"/>
          <w:kern w:val="24"/>
          <w:lang w:eastAsia="en-US"/>
        </w:rPr>
        <w:t xml:space="preserve">разработано на основе </w:t>
      </w:r>
      <w:r>
        <w:rPr>
          <w:rFonts w:eastAsia="Calibri"/>
          <w:kern w:val="24"/>
          <w:lang w:eastAsia="en-US"/>
        </w:rPr>
        <w:t xml:space="preserve">программы по балкарскому языку и литературе для  1-4 классов. 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Габаева</w:t>
      </w:r>
      <w:proofErr w:type="spellEnd"/>
      <w:r>
        <w:rPr>
          <w:rFonts w:eastAsia="Calibri"/>
          <w:szCs w:val="28"/>
          <w:lang w:eastAsia="en-US"/>
        </w:rPr>
        <w:t xml:space="preserve"> А.Б. </w:t>
      </w:r>
      <w:proofErr w:type="spellStart"/>
      <w:r>
        <w:rPr>
          <w:rFonts w:eastAsia="Calibri"/>
          <w:szCs w:val="28"/>
          <w:lang w:eastAsia="en-US"/>
        </w:rPr>
        <w:t>Ана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proofErr w:type="spellStart"/>
      <w:r>
        <w:rPr>
          <w:rFonts w:eastAsia="Calibri"/>
          <w:szCs w:val="28"/>
          <w:lang w:eastAsia="en-US"/>
        </w:rPr>
        <w:t>тил</w:t>
      </w:r>
      <w:proofErr w:type="spellEnd"/>
      <w:r>
        <w:rPr>
          <w:rFonts w:eastAsia="Calibri"/>
          <w:szCs w:val="28"/>
          <w:lang w:eastAsia="en-US"/>
        </w:rPr>
        <w:t>: учебник для общеобразовательных учреждений 4 класс. Н.: «Эльбрус», 2014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spacing w:val="6"/>
          <w:kern w:val="24"/>
          <w:lang w:eastAsia="en-US"/>
        </w:rPr>
      </w:pPr>
      <w:r>
        <w:rPr>
          <w:rFonts w:eastAsia="Calibri"/>
          <w:b/>
          <w:iCs/>
          <w:spacing w:val="6"/>
          <w:kern w:val="24"/>
          <w:lang w:eastAsia="en-US"/>
        </w:rPr>
        <w:t>Цели</w:t>
      </w:r>
      <w:r>
        <w:rPr>
          <w:rFonts w:eastAsia="Calibri"/>
          <w:b/>
          <w:spacing w:val="6"/>
          <w:kern w:val="24"/>
          <w:lang w:eastAsia="en-US"/>
        </w:rPr>
        <w:t xml:space="preserve"> уроков чтения </w:t>
      </w:r>
      <w:r>
        <w:rPr>
          <w:rFonts w:eastAsia="Calibri"/>
          <w:spacing w:val="6"/>
          <w:kern w:val="24"/>
          <w:lang w:eastAsia="en-US"/>
        </w:rPr>
        <w:t xml:space="preserve">– научить детей читать художественную литературу, подготовить к ее систематическому изучению в средней школе, вызвать интерес к чтению и заложить основы формирования </w:t>
      </w:r>
      <w:r>
        <w:rPr>
          <w:rFonts w:eastAsia="Calibri"/>
          <w:iCs/>
          <w:spacing w:val="6"/>
          <w:kern w:val="24"/>
          <w:lang w:eastAsia="en-US"/>
        </w:rPr>
        <w:t>грамотного читателя</w:t>
      </w:r>
      <w:r>
        <w:rPr>
          <w:rFonts w:eastAsia="Calibri"/>
          <w:spacing w:val="6"/>
          <w:kern w:val="24"/>
          <w:lang w:eastAsia="en-US"/>
        </w:rPr>
        <w:t xml:space="preserve">. 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spacing w:val="6"/>
          <w:kern w:val="24"/>
          <w:lang w:eastAsia="en-US"/>
        </w:rPr>
      </w:pPr>
      <w:r>
        <w:rPr>
          <w:rFonts w:eastAsia="Calibri"/>
          <w:spacing w:val="6"/>
          <w:kern w:val="24"/>
          <w:lang w:eastAsia="en-US"/>
        </w:rPr>
        <w:t>Достижение этой цели предполагает решение следующих задач:</w:t>
      </w:r>
    </w:p>
    <w:p w:rsidR="00B81B6E" w:rsidRDefault="00B81B6E" w:rsidP="00B81B6E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spacing w:val="6"/>
          <w:kern w:val="24"/>
          <w:lang w:eastAsia="en-US"/>
        </w:rPr>
        <w:t>формирование техники чтения и приемов понимания текста – правильного типа читательской деятельности; одновременное развитие интереса к самому процессу</w:t>
      </w:r>
      <w:r>
        <w:rPr>
          <w:rFonts w:eastAsia="Calibri"/>
          <w:kern w:val="24"/>
          <w:lang w:eastAsia="en-US"/>
        </w:rPr>
        <w:t xml:space="preserve"> чтения, потребности читать;</w:t>
      </w:r>
    </w:p>
    <w:p w:rsidR="00B81B6E" w:rsidRDefault="00B81B6E" w:rsidP="00B81B6E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введение детей через литературу в мир человеческих отношений, нравственных ценностей; воспитание личности со свободным и независимым мышлением;</w:t>
      </w:r>
    </w:p>
    <w:p w:rsidR="00B81B6E" w:rsidRDefault="00B81B6E" w:rsidP="00B81B6E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приобщение детей к литературе как искусству слова, к пониманию того, что делает литературу художественной, через введение элементов литературоведческого анализа текстов и практическое ознакомление с отдельными теоретико-литературными понятиями;</w:t>
      </w:r>
    </w:p>
    <w:p w:rsidR="00B81B6E" w:rsidRDefault="00B81B6E" w:rsidP="00B81B6E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развитие устной и письменной речи (в том числе значительное обогащение словаря);</w:t>
      </w:r>
    </w:p>
    <w:p w:rsidR="00B81B6E" w:rsidRDefault="00B81B6E" w:rsidP="00B81B6E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развитие творческих способностей детей.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В курсе родной речи реализуются следующие </w:t>
      </w:r>
      <w:r>
        <w:rPr>
          <w:rFonts w:eastAsia="Calibri"/>
          <w:iCs/>
          <w:kern w:val="24"/>
          <w:lang w:eastAsia="en-US"/>
        </w:rPr>
        <w:t>сквозные линии развития учащихся средствами предмета. Линии, общие с курсом балкарского языка:</w:t>
      </w:r>
    </w:p>
    <w:p w:rsidR="00B81B6E" w:rsidRDefault="00B81B6E" w:rsidP="00B81B6E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овладение функциональной грамотностью;</w:t>
      </w:r>
    </w:p>
    <w:p w:rsidR="00B81B6E" w:rsidRDefault="00B81B6E" w:rsidP="00B81B6E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овладение техникой чтения, приемами понимания и анализа текстов;</w:t>
      </w:r>
    </w:p>
    <w:p w:rsidR="00B81B6E" w:rsidRDefault="00B81B6E" w:rsidP="00B81B6E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овладение умениями, навыками различных видов устной и письменной речи.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iCs/>
          <w:kern w:val="24"/>
          <w:lang w:eastAsia="en-US"/>
        </w:rPr>
        <w:t>Линии, специфические для курса «Родная речь»:</w:t>
      </w:r>
    </w:p>
    <w:p w:rsidR="00B81B6E" w:rsidRDefault="00B81B6E" w:rsidP="00B81B6E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определение и объяснение своего эмоционально-оценочного отношения к </w:t>
      </w:r>
      <w:proofErr w:type="gramStart"/>
      <w:r>
        <w:rPr>
          <w:rFonts w:eastAsia="Calibri"/>
          <w:kern w:val="24"/>
          <w:lang w:eastAsia="en-US"/>
        </w:rPr>
        <w:t>прочитанному</w:t>
      </w:r>
      <w:proofErr w:type="gramEnd"/>
      <w:r>
        <w:rPr>
          <w:rFonts w:eastAsia="Calibri"/>
          <w:kern w:val="24"/>
          <w:lang w:eastAsia="en-US"/>
        </w:rPr>
        <w:t>;</w:t>
      </w:r>
    </w:p>
    <w:p w:rsidR="00B81B6E" w:rsidRDefault="00B81B6E" w:rsidP="00B81B6E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приобщение к литературе как искусству слова;</w:t>
      </w:r>
    </w:p>
    <w:p w:rsidR="00B81B6E" w:rsidRDefault="00B81B6E" w:rsidP="00B81B6E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приобретение и первичная систематизация знаний о литературе, книгах, писателях.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На уроках детской литературы в 4 классе дети получают целостное представление об истории балкарской литературы: о писателях и их героях, о темах и жанрах. Дети видят связь судьбы писателя и его творчества с историей детской литературы.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kern w:val="24"/>
          <w:lang w:eastAsia="en-US"/>
        </w:rPr>
      </w:pPr>
    </w:p>
    <w:p w:rsidR="00B81B6E" w:rsidRDefault="00B81B6E" w:rsidP="00B81B6E">
      <w:pPr>
        <w:ind w:firstLine="709"/>
        <w:jc w:val="both"/>
        <w:textAlignment w:val="center"/>
        <w:outlineLvl w:val="0"/>
        <w:rPr>
          <w:rFonts w:eastAsia="Calibri"/>
          <w:b/>
          <w:kern w:val="24"/>
          <w:lang w:eastAsia="en-US"/>
        </w:rPr>
      </w:pPr>
      <w:r>
        <w:rPr>
          <w:rFonts w:eastAsia="Calibri"/>
          <w:b/>
          <w:kern w:val="24"/>
          <w:lang w:eastAsia="en-US"/>
        </w:rPr>
        <w:t>Задачи уроков чтения</w:t>
      </w:r>
    </w:p>
    <w:p w:rsidR="00B81B6E" w:rsidRDefault="00B81B6E" w:rsidP="00B81B6E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развивать у детей способность полноценно воспринимать художественное произведение, сопереживать героям, эмоциональ</w:t>
      </w:r>
      <w:r>
        <w:rPr>
          <w:rFonts w:eastAsia="Calibri"/>
          <w:kern w:val="24"/>
          <w:lang w:eastAsia="en-US"/>
        </w:rPr>
        <w:softHyphen/>
        <w:t xml:space="preserve">но откликаться </w:t>
      </w:r>
      <w:proofErr w:type="gramStart"/>
      <w:r>
        <w:rPr>
          <w:rFonts w:eastAsia="Calibri"/>
          <w:kern w:val="24"/>
          <w:lang w:eastAsia="en-US"/>
        </w:rPr>
        <w:t>на</w:t>
      </w:r>
      <w:proofErr w:type="gramEnd"/>
      <w:r>
        <w:rPr>
          <w:rFonts w:eastAsia="Calibri"/>
          <w:kern w:val="24"/>
          <w:lang w:eastAsia="en-US"/>
        </w:rPr>
        <w:t xml:space="preserve"> прочитанное;</w:t>
      </w:r>
    </w:p>
    <w:p w:rsidR="00B81B6E" w:rsidRDefault="00B81B6E" w:rsidP="00B81B6E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учить детей чувствовать и понимать образный язык худо</w:t>
      </w:r>
      <w:r>
        <w:rPr>
          <w:rFonts w:eastAsia="Calibri"/>
          <w:kern w:val="24"/>
          <w:lang w:eastAsia="en-US"/>
        </w:rPr>
        <w:softHyphen/>
        <w:t>жественного произведения, выразительные средства, создающие художественный образ, развивать образное мышление учащихся;</w:t>
      </w:r>
    </w:p>
    <w:p w:rsidR="00B81B6E" w:rsidRDefault="00B81B6E" w:rsidP="00B81B6E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— ассоциативное мышление;</w:t>
      </w:r>
    </w:p>
    <w:p w:rsidR="00B81B6E" w:rsidRDefault="00B81B6E" w:rsidP="00B81B6E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развивать поэтический слух детей, накапливать эстетический опыт слушания произведений изящной словесности, воспи</w:t>
      </w:r>
      <w:r>
        <w:rPr>
          <w:rFonts w:eastAsia="Calibri"/>
          <w:kern w:val="24"/>
          <w:lang w:eastAsia="en-US"/>
        </w:rPr>
        <w:softHyphen/>
        <w:t>тывать художественный вкус;</w:t>
      </w:r>
    </w:p>
    <w:p w:rsidR="00B81B6E" w:rsidRDefault="00B81B6E" w:rsidP="00B81B6E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формировать эстетическое отношение ребенка к жизни, приобщая его к классике художественной литературы;</w:t>
      </w:r>
    </w:p>
    <w:p w:rsidR="00B81B6E" w:rsidRDefault="00B81B6E" w:rsidP="00B81B6E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обеспечивать достаточно глубокое понимание содержания произведений различного уровня сложности;</w:t>
      </w:r>
    </w:p>
    <w:p w:rsidR="00B81B6E" w:rsidRDefault="00B81B6E" w:rsidP="00B81B6E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B81B6E" w:rsidRDefault="00B81B6E" w:rsidP="00B81B6E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обеспечивать развитие речи школьников и активно фор</w:t>
      </w:r>
      <w:r>
        <w:rPr>
          <w:rFonts w:eastAsia="Calibri"/>
          <w:kern w:val="24"/>
          <w:lang w:eastAsia="en-US"/>
        </w:rPr>
        <w:softHyphen/>
        <w:t>мировать навык чтения и речевые умения;</w:t>
      </w:r>
    </w:p>
    <w:p w:rsidR="00B81B6E" w:rsidRDefault="00B81B6E" w:rsidP="00B81B6E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работать с различными типами текстов;</w:t>
      </w:r>
    </w:p>
    <w:p w:rsidR="00B81B6E" w:rsidRDefault="00B81B6E" w:rsidP="00B81B6E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создавать условия для формирования потребности в само</w:t>
      </w:r>
      <w:r>
        <w:rPr>
          <w:rFonts w:eastAsia="Calibri"/>
          <w:kern w:val="24"/>
          <w:lang w:eastAsia="en-US"/>
        </w:rPr>
        <w:softHyphen/>
        <w:t>стоятельном чтении художественных произведений, формировать «читательскую самостоятельность».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iCs/>
          <w:kern w:val="24"/>
          <w:lang w:eastAsia="en-US"/>
        </w:rPr>
      </w:pPr>
      <w:r>
        <w:rPr>
          <w:rFonts w:eastAsia="Calibri"/>
          <w:iCs/>
          <w:kern w:val="24"/>
          <w:lang w:eastAsia="en-US"/>
        </w:rPr>
        <w:t xml:space="preserve">Программа ориентирована на достижение следующих личностных и </w:t>
      </w:r>
      <w:proofErr w:type="spellStart"/>
      <w:r>
        <w:rPr>
          <w:rFonts w:eastAsia="Calibri"/>
          <w:iCs/>
          <w:kern w:val="24"/>
          <w:lang w:eastAsia="en-US"/>
        </w:rPr>
        <w:t>метапредметных</w:t>
      </w:r>
      <w:proofErr w:type="spellEnd"/>
      <w:r>
        <w:rPr>
          <w:rFonts w:eastAsia="Calibri"/>
          <w:iCs/>
          <w:kern w:val="24"/>
          <w:lang w:eastAsia="en-US"/>
        </w:rPr>
        <w:t xml:space="preserve"> результатов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kern w:val="24"/>
          <w:lang w:eastAsia="en-US"/>
        </w:rPr>
      </w:pPr>
    </w:p>
    <w:p w:rsidR="00B81B6E" w:rsidRDefault="00B81B6E" w:rsidP="00B81B6E">
      <w:pPr>
        <w:ind w:firstLine="709"/>
        <w:jc w:val="both"/>
        <w:outlineLvl w:val="0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МЕСТО ПРЕДМЕТА  В УЧЕБНОМ ПЛАНЕ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Место предмета «Балкарское родное чтение» в учебном плане определяется дополнительным характером курса. На его изучение в начальной школе отводится 51 час в 4 классе (в </w:t>
      </w:r>
      <w:r>
        <w:rPr>
          <w:rFonts w:eastAsia="Calibri"/>
          <w:lang w:val="en-US" w:eastAsia="en-US"/>
        </w:rPr>
        <w:t>I</w:t>
      </w:r>
      <w:r>
        <w:rPr>
          <w:rFonts w:eastAsia="Calibri"/>
          <w:lang w:eastAsia="en-US"/>
        </w:rPr>
        <w:t xml:space="preserve"> полугодии 2 ч в неделю, во </w:t>
      </w:r>
      <w:r>
        <w:rPr>
          <w:rFonts w:eastAsia="Calibri"/>
          <w:lang w:val="en-US" w:eastAsia="en-US"/>
        </w:rPr>
        <w:t>II</w:t>
      </w:r>
      <w:r>
        <w:rPr>
          <w:rFonts w:eastAsia="Calibri"/>
          <w:lang w:eastAsia="en-US"/>
        </w:rPr>
        <w:t xml:space="preserve"> полугодии 1ч в неделю).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СОДЕРЖАНИЕ УЧЕБНОГО ПРЕДМЕТА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Содержательные разделы (блоки) программы не повторяют основной курс балкарского литературного чтения, а дополняют его и при этом ориентированы на практическое применение полученных знаний. Представленная рабочая  программа опирается на содержание разделов 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ПЛАНИРУЕМЫЕ РЕЗУЛЬТАТЫ ОСВОЕНИЯ ПРЕДМЕТА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Рабочая программа по предмету ориентирована на достижение предметных результатов, включающих: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представлений о балкарском как родном языке </w:t>
      </w:r>
      <w:proofErr w:type="spellStart"/>
      <w:r>
        <w:rPr>
          <w:rFonts w:eastAsia="Calibri"/>
          <w:lang w:eastAsia="en-US"/>
        </w:rPr>
        <w:t>бакарского</w:t>
      </w:r>
      <w:proofErr w:type="spellEnd"/>
      <w:r>
        <w:rPr>
          <w:rFonts w:eastAsia="Calibri"/>
          <w:lang w:eastAsia="en-US"/>
        </w:rPr>
        <w:t xml:space="preserve"> народа, являющемся основой его культурного и нравственного самоопределения;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ответственного отношения к балкарскому родному языку и желания сохранять и преумножать его богатство;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представления об истории возникновения письменности и книжной культуры;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4) понимание слов, обозначающих предметы быта;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5) понимание балкарских пословиц и поговорок, крылатых слов и выражений; умение использовать их в повседневной речи;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6) понимание правил ведения диалога и применение этих правил в речевой практике;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7) представление о целях и видах вопросов;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8) умение создавать устные и письменные высказывания в разговорном стиле;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9) знание основных грамматических норм балкарского литературного зыка (сочетаемость слов);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10) обогащение словарного запаса и навыков грамматического построения речи;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11) потребность в использовании словарей: толковых, орфографических и орфоэпических.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Рабочая программа ориентирована на достижение </w:t>
      </w:r>
      <w:proofErr w:type="spellStart"/>
      <w:r>
        <w:rPr>
          <w:rFonts w:eastAsia="Calibri"/>
          <w:b/>
          <w:lang w:eastAsia="en-US"/>
        </w:rPr>
        <w:t>метапредметных</w:t>
      </w:r>
      <w:proofErr w:type="spellEnd"/>
      <w:r>
        <w:rPr>
          <w:rFonts w:eastAsia="Calibri"/>
          <w:b/>
          <w:lang w:eastAsia="en-US"/>
        </w:rPr>
        <w:t xml:space="preserve"> результатов, включающих следующие умения: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1) принимать, сохранять и выполнять учебные задачи;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2) запоминать правила;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3) планировать действия, контролировать процесс выполнения;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4) понимать возникшую проблему и эффективно её решать;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5)оценивать свои действия, корректировать работу по ходу её выполнения;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6) выбирать средства и способы для успешного выполнения задания;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7) осознанно читать тексты разных типов и извлекать из них информацию;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8) создавать устное и письменное высказывание с учётом поставленной задачи;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9) слушать одноклассников и учителя и вступать с ними в диалог;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10) принимать участие в обсуждении поставленной задачи, способов её решения, решении возникших проблем;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11) высказывать и аргументировать своё мнение; уважать мнение собеседника;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Рабочая программа ориентирована на достижение личностных результатов, включающих: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основ российской гражданской идентичности: патриотизма, уважения к Отечеству, знание истории, языка, культуры своего народа; осознание чувства ответственности и долга перед Родиной;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ответственного и уважительного отношения к учёбе и труду;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3) толерантное осознание и поведение в поликультурном мире, готовность и способность вести диалог с другими людьми;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основных нравственных норм, осознанного и ответственного отношения к собственным поступкам;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основ экологической культуры;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эстетического сознания через освоение художественного наследия, а также в процессе творческой деятельности;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7) Достижению предметных, </w:t>
      </w:r>
      <w:proofErr w:type="spellStart"/>
      <w:r>
        <w:rPr>
          <w:rFonts w:eastAsia="Calibri"/>
          <w:lang w:eastAsia="en-US"/>
        </w:rPr>
        <w:t>метапредметных</w:t>
      </w:r>
      <w:proofErr w:type="spellEnd"/>
      <w:r>
        <w:rPr>
          <w:rFonts w:eastAsia="Calibri"/>
          <w:lang w:eastAsia="en-US"/>
        </w:rPr>
        <w:t xml:space="preserve"> и личностных результатов способствуют </w:t>
      </w:r>
      <w:r>
        <w:rPr>
          <w:rFonts w:eastAsia="Calibri"/>
          <w:i/>
          <w:lang w:eastAsia="en-US"/>
        </w:rPr>
        <w:t>основные виды деятельности учителя и учащихся: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определение нравственных ценностей русского языка, нашедших выражение в языковой картине мира в сопоставлении с языками других народов (на примере произведений устного народного творчества);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подготовка устных высказываний с использований с использованием материалов и упражнений учебника);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работа со словарями разных типов;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работа в творческих группах;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сопоставление произведений разных видов искусства;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выполнение письменных заданий;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выполнение творческих и проектных заданий.</w:t>
      </w:r>
    </w:p>
    <w:p w:rsidR="00B81B6E" w:rsidRDefault="00B81B6E" w:rsidP="00B81B6E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Предлагаемая рабочая программа даёт пространство для творческой деятельности учителя, выстраивающего урок с учётом способностей класса и конкретного ученика. Она содействует формированию духовно развитой личности учащегося, развитию </w:t>
      </w:r>
      <w:r>
        <w:rPr>
          <w:rFonts w:eastAsia="Calibri"/>
          <w:lang w:eastAsia="en-US"/>
        </w:rPr>
        <w:lastRenderedPageBreak/>
        <w:t>интеллектуальных и творческих способностей, воспитанию интереса к исследовательской и проектной деятельности, повышению уровня мотивации к обучению.</w:t>
      </w:r>
    </w:p>
    <w:p w:rsidR="00B81B6E" w:rsidRDefault="00B81B6E" w:rsidP="00B81B6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81B6E" w:rsidRDefault="00B81B6E" w:rsidP="00B81B6E">
      <w:pPr>
        <w:suppressAutoHyphens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Содержание учебного предмета</w:t>
      </w:r>
    </w:p>
    <w:tbl>
      <w:tblPr>
        <w:tblW w:w="0" w:type="auto"/>
        <w:jc w:val="center"/>
        <w:tblInd w:w="-2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9"/>
        <w:gridCol w:w="3779"/>
        <w:gridCol w:w="1567"/>
        <w:gridCol w:w="1768"/>
      </w:tblGrid>
      <w:tr w:rsidR="00B81B6E" w:rsidTr="00B81B6E">
        <w:trPr>
          <w:trHeight w:val="2803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6E" w:rsidRDefault="00B81B6E">
            <w:pPr>
              <w:widowControl w:val="0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разделов учебной программы и характеристика основных содержательных линий</w:t>
            </w:r>
          </w:p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Общее количество часов на освоение раздела, в том числе на письменные работы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kern w:val="2"/>
              </w:rPr>
              <w:t>Перечень письменных работ, экскурсий,</w:t>
            </w:r>
          </w:p>
          <w:p w:rsidR="00B81B6E" w:rsidRDefault="00B81B6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kern w:val="2"/>
              </w:rPr>
              <w:t>направлений проектной деятельности обучающихся</w:t>
            </w:r>
          </w:p>
        </w:tc>
      </w:tr>
      <w:tr w:rsidR="00B81B6E" w:rsidTr="00B81B6E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pacing w:after="200" w:line="276" w:lineRule="auto"/>
              <w:contextualSpacing/>
              <w:jc w:val="both"/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Халкъ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жомакъла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ч.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B81B6E" w:rsidTr="00B81B6E">
        <w:trPr>
          <w:trHeight w:val="629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pacing w:after="200" w:line="276" w:lineRule="auto"/>
              <w:contextualSpacing/>
              <w:jc w:val="both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Нарт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жырла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бла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таурухла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ч.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B81B6E" w:rsidTr="00B81B6E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Халкъ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адетле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оюнла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3 ч.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B81B6E" w:rsidTr="00B81B6E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Малкъарны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уллу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поэтлери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2ч.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B81B6E" w:rsidTr="00B81B6E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pacing w:after="200" w:line="276" w:lineRule="auto"/>
              <w:contextualSpacing/>
              <w:jc w:val="both"/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Адабият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жомакъла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ч.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B81B6E" w:rsidTr="00B81B6E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pacing w:after="200" w:line="276" w:lineRule="auto"/>
              <w:contextualSpacing/>
              <w:jc w:val="both"/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Туугъан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журтха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чынтты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адам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–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болургъа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кесинги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сакъла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ч.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Сочинение </w:t>
            </w:r>
          </w:p>
        </w:tc>
      </w:tr>
      <w:tr w:rsidR="00B81B6E" w:rsidTr="00B81B6E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pacing w:after="200" w:line="276" w:lineRule="auto"/>
              <w:contextualSpacing/>
              <w:jc w:val="both"/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Табийгъатны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сакълау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–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Ата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журтну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сакълауду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ч.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B81B6E" w:rsidTr="00B81B6E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pacing w:after="200" w:line="276" w:lineRule="auto"/>
              <w:contextualSpacing/>
              <w:jc w:val="both"/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Бизни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тиширыула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ч.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B81B6E" w:rsidTr="00B81B6E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pacing w:after="200" w:line="276" w:lineRule="auto"/>
              <w:contextualSpacing/>
              <w:jc w:val="both"/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Туугъан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жерим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–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ата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юйюм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 ч.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Сочинение </w:t>
            </w:r>
          </w:p>
        </w:tc>
      </w:tr>
      <w:tr w:rsidR="00B81B6E" w:rsidTr="00B81B6E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pacing w:after="200" w:line="276" w:lineRule="auto"/>
              <w:contextualSpacing/>
              <w:jc w:val="both"/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Шуёхлукъ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Халаллыкъ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B81B6E" w:rsidTr="00B81B6E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kern w:val="24"/>
                <w:lang w:eastAsia="en-US"/>
              </w:rPr>
            </w:pPr>
            <w:r>
              <w:rPr>
                <w:rFonts w:eastAsia="Calibri"/>
                <w:b/>
                <w:kern w:val="24"/>
                <w:lang w:eastAsia="en-US"/>
              </w:rPr>
              <w:t xml:space="preserve">Итого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6E" w:rsidRDefault="00B81B6E">
            <w:pPr>
              <w:suppressAutoHyphens/>
              <w:spacing w:after="200"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</w:tr>
    </w:tbl>
    <w:p w:rsidR="00B81B6E" w:rsidRDefault="00B81B6E" w:rsidP="00B81B6E">
      <w:pPr>
        <w:tabs>
          <w:tab w:val="left" w:pos="3105"/>
        </w:tabs>
        <w:rPr>
          <w:sz w:val="28"/>
          <w:szCs w:val="28"/>
        </w:rPr>
      </w:pPr>
    </w:p>
    <w:p w:rsidR="00B81B6E" w:rsidRDefault="00B81B6E" w:rsidP="00B81B6E">
      <w:pPr>
        <w:tabs>
          <w:tab w:val="left" w:pos="3105"/>
        </w:tabs>
        <w:rPr>
          <w:sz w:val="28"/>
          <w:szCs w:val="28"/>
        </w:rPr>
      </w:pPr>
    </w:p>
    <w:p w:rsidR="00B81B6E" w:rsidRDefault="00B81B6E" w:rsidP="00B81B6E">
      <w:pPr>
        <w:tabs>
          <w:tab w:val="left" w:pos="3105"/>
        </w:tabs>
        <w:rPr>
          <w:sz w:val="28"/>
          <w:szCs w:val="28"/>
        </w:rPr>
      </w:pPr>
    </w:p>
    <w:p w:rsidR="00B81B6E" w:rsidRDefault="00B81B6E" w:rsidP="00B81B6E">
      <w:pPr>
        <w:tabs>
          <w:tab w:val="left" w:pos="3105"/>
        </w:tabs>
        <w:rPr>
          <w:sz w:val="28"/>
          <w:szCs w:val="28"/>
        </w:rPr>
      </w:pPr>
    </w:p>
    <w:p w:rsidR="00B81B6E" w:rsidRDefault="00B81B6E" w:rsidP="00B81B6E">
      <w:pPr>
        <w:tabs>
          <w:tab w:val="left" w:pos="3105"/>
        </w:tabs>
        <w:rPr>
          <w:sz w:val="28"/>
          <w:szCs w:val="28"/>
        </w:rPr>
      </w:pPr>
    </w:p>
    <w:p w:rsidR="00B81B6E" w:rsidRDefault="00B81B6E" w:rsidP="00B81B6E">
      <w:pPr>
        <w:tabs>
          <w:tab w:val="left" w:pos="3105"/>
        </w:tabs>
        <w:rPr>
          <w:sz w:val="28"/>
          <w:szCs w:val="28"/>
        </w:rPr>
      </w:pPr>
    </w:p>
    <w:p w:rsidR="00B81B6E" w:rsidRDefault="00B81B6E" w:rsidP="00B81B6E">
      <w:pPr>
        <w:tabs>
          <w:tab w:val="left" w:pos="3105"/>
        </w:tabs>
        <w:rPr>
          <w:sz w:val="28"/>
          <w:szCs w:val="28"/>
        </w:rPr>
      </w:pPr>
    </w:p>
    <w:p w:rsidR="00B81B6E" w:rsidRDefault="00B81B6E" w:rsidP="00B81B6E">
      <w:pPr>
        <w:tabs>
          <w:tab w:val="left" w:pos="3105"/>
        </w:tabs>
        <w:rPr>
          <w:sz w:val="28"/>
          <w:szCs w:val="28"/>
        </w:rPr>
      </w:pPr>
    </w:p>
    <w:p w:rsidR="00B81B6E" w:rsidRDefault="00B81B6E" w:rsidP="00B81B6E">
      <w:pPr>
        <w:tabs>
          <w:tab w:val="left" w:pos="3105"/>
        </w:tabs>
        <w:rPr>
          <w:sz w:val="28"/>
          <w:szCs w:val="28"/>
        </w:rPr>
      </w:pPr>
    </w:p>
    <w:p w:rsidR="00AB0C83" w:rsidRDefault="00AB0C83"/>
    <w:sectPr w:rsidR="00AB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124D"/>
    <w:multiLevelType w:val="hybridMultilevel"/>
    <w:tmpl w:val="80D26B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577055"/>
    <w:multiLevelType w:val="hybridMultilevel"/>
    <w:tmpl w:val="9182D1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014969"/>
    <w:multiLevelType w:val="hybridMultilevel"/>
    <w:tmpl w:val="A41E7F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9C1A99"/>
    <w:multiLevelType w:val="hybridMultilevel"/>
    <w:tmpl w:val="41083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6E"/>
    <w:rsid w:val="00873651"/>
    <w:rsid w:val="00AB0C83"/>
    <w:rsid w:val="00B8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6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6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1375</Words>
  <Characters>7839</Characters>
  <Application>Microsoft Office Word</Application>
  <DocSecurity>0</DocSecurity>
  <Lines>65</Lines>
  <Paragraphs>18</Paragraphs>
  <ScaleCrop>false</ScaleCrop>
  <Company/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 Windows</cp:lastModifiedBy>
  <cp:revision>3</cp:revision>
  <dcterms:created xsi:type="dcterms:W3CDTF">2020-01-27T13:29:00Z</dcterms:created>
  <dcterms:modified xsi:type="dcterms:W3CDTF">2020-11-08T18:06:00Z</dcterms:modified>
</cp:coreProperties>
</file>